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8B" w:rsidRPr="00A57DD3" w:rsidRDefault="0045008B" w:rsidP="00450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A0D" w:rsidRPr="00A57DD3" w:rsidRDefault="00262456" w:rsidP="00450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DD3">
        <w:rPr>
          <w:rFonts w:ascii="Times New Roman" w:hAnsi="Times New Roman" w:cs="Times New Roman"/>
          <w:b/>
          <w:sz w:val="28"/>
          <w:szCs w:val="28"/>
        </w:rPr>
        <w:t xml:space="preserve">СПЕЦИФИКА ВОЗДЕЙСТВИЯ НА КОМПОНЕНТЫ ОКРУЖАЮЩЕЙ СРЕДЫ ПРЕДПРИЯТИЯ МЕТАЛЛУРГИИ </w:t>
      </w:r>
    </w:p>
    <w:p w:rsidR="00262456" w:rsidRDefault="00262456" w:rsidP="002624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456" w:rsidRPr="00A57DD3" w:rsidRDefault="00262456" w:rsidP="00262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DD3">
        <w:rPr>
          <w:rFonts w:ascii="Times New Roman" w:hAnsi="Times New Roman" w:cs="Times New Roman"/>
          <w:b/>
          <w:sz w:val="28"/>
          <w:szCs w:val="28"/>
        </w:rPr>
        <w:t>В.В. Королева</w:t>
      </w:r>
    </w:p>
    <w:p w:rsidR="00262456" w:rsidRDefault="00262456" w:rsidP="002624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456" w:rsidRPr="0090107B" w:rsidRDefault="00262456" w:rsidP="002624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07B">
        <w:rPr>
          <w:rFonts w:ascii="Times New Roman" w:hAnsi="Times New Roman" w:cs="Times New Roman"/>
          <w:sz w:val="28"/>
          <w:szCs w:val="28"/>
        </w:rPr>
        <w:t xml:space="preserve"> </w:t>
      </w:r>
      <w:r w:rsidRPr="0090107B">
        <w:rPr>
          <w:rFonts w:ascii="Times New Roman" w:hAnsi="Times New Roman" w:cs="Times New Roman"/>
          <w:sz w:val="28"/>
          <w:szCs w:val="28"/>
        </w:rPr>
        <w:t>(Научный руководитель Ковалёва О.В., зав.  кафедрой экологии)</w:t>
      </w:r>
    </w:p>
    <w:p w:rsidR="008D6A0D" w:rsidRPr="00CD54F9" w:rsidRDefault="008D6A0D" w:rsidP="00450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6A0D" w:rsidRPr="00BC1B36" w:rsidRDefault="00BC4F43" w:rsidP="00BC1B36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8F7BDB">
        <w:rPr>
          <w:rFonts w:ascii="Times New Roman" w:eastAsiaTheme="majorEastAsia" w:hAnsi="Times New Roman" w:cs="Times New Roman"/>
          <w:bCs/>
          <w:sz w:val="28"/>
          <w:szCs w:val="28"/>
        </w:rPr>
        <w:t>Одним из лидеров базовых отраслей экономики признана металлургия.</w:t>
      </w:r>
      <w:r w:rsidR="00BC1B36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proofErr w:type="gramStart"/>
      <w:r w:rsidR="00523F96" w:rsidRPr="008F7BDB">
        <w:rPr>
          <w:rFonts w:ascii="Times New Roman" w:hAnsi="Times New Roman" w:cs="Times New Roman"/>
          <w:sz w:val="28"/>
          <w:szCs w:val="28"/>
        </w:rPr>
        <w:t xml:space="preserve">Производственный </w:t>
      </w:r>
      <w:r w:rsidR="00740123" w:rsidRPr="008F7BDB">
        <w:rPr>
          <w:rFonts w:ascii="Times New Roman" w:hAnsi="Times New Roman" w:cs="Times New Roman"/>
          <w:sz w:val="28"/>
          <w:szCs w:val="28"/>
        </w:rPr>
        <w:t>процесс</w:t>
      </w:r>
      <w:r w:rsidR="00523F96" w:rsidRPr="008F7BDB">
        <w:rPr>
          <w:rFonts w:ascii="Times New Roman" w:hAnsi="Times New Roman" w:cs="Times New Roman"/>
          <w:sz w:val="28"/>
          <w:szCs w:val="28"/>
        </w:rPr>
        <w:t xml:space="preserve"> металлургии включает: добычу исходных </w:t>
      </w:r>
      <w:r w:rsidR="00523F96" w:rsidRPr="00CD54F9">
        <w:rPr>
          <w:rFonts w:ascii="Times New Roman" w:hAnsi="Times New Roman" w:cs="Times New Roman"/>
          <w:sz w:val="28"/>
          <w:szCs w:val="28"/>
        </w:rPr>
        <w:t>руд, угля и других необходимых для дальнейшей п</w:t>
      </w:r>
      <w:r w:rsidR="004032AD" w:rsidRPr="00CD54F9">
        <w:rPr>
          <w:rFonts w:ascii="Times New Roman" w:hAnsi="Times New Roman" w:cs="Times New Roman"/>
          <w:sz w:val="28"/>
          <w:szCs w:val="28"/>
        </w:rPr>
        <w:t>ереработки минеральных ресурсов,</w:t>
      </w:r>
      <w:r w:rsidR="00523F96" w:rsidRPr="00CD54F9">
        <w:rPr>
          <w:rFonts w:ascii="Times New Roman" w:hAnsi="Times New Roman" w:cs="Times New Roman"/>
          <w:sz w:val="28"/>
          <w:szCs w:val="28"/>
        </w:rPr>
        <w:t xml:space="preserve"> горно-обогатительные предприятия, где осуществляется измельчени</w:t>
      </w:r>
      <w:r w:rsidR="004032AD" w:rsidRPr="00CD54F9">
        <w:rPr>
          <w:rFonts w:ascii="Times New Roman" w:hAnsi="Times New Roman" w:cs="Times New Roman"/>
          <w:sz w:val="28"/>
          <w:szCs w:val="28"/>
        </w:rPr>
        <w:t>е, обогащение и окускование руд, коксохимическое производство,</w:t>
      </w:r>
      <w:r w:rsidR="00523F96" w:rsidRPr="00CD54F9">
        <w:rPr>
          <w:rFonts w:ascii="Times New Roman" w:hAnsi="Times New Roman" w:cs="Times New Roman"/>
          <w:sz w:val="28"/>
          <w:szCs w:val="28"/>
        </w:rPr>
        <w:t xml:space="preserve"> производство электроэнергии, поставка кислорода, сжатого воздуха для дутья и о</w:t>
      </w:r>
      <w:r w:rsidR="004032AD" w:rsidRPr="00CD54F9">
        <w:rPr>
          <w:rFonts w:ascii="Times New Roman" w:hAnsi="Times New Roman" w:cs="Times New Roman"/>
          <w:sz w:val="28"/>
          <w:szCs w:val="28"/>
        </w:rPr>
        <w:t>чистки газов других производств,</w:t>
      </w:r>
      <w:r w:rsidR="00523F96" w:rsidRPr="00CD54F9">
        <w:rPr>
          <w:rFonts w:ascii="Times New Roman" w:hAnsi="Times New Roman" w:cs="Times New Roman"/>
          <w:sz w:val="28"/>
          <w:szCs w:val="28"/>
        </w:rPr>
        <w:t xml:space="preserve"> доменные цех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23F96" w:rsidRPr="00CD54F9">
        <w:rPr>
          <w:rFonts w:ascii="Times New Roman" w:hAnsi="Times New Roman" w:cs="Times New Roman"/>
          <w:sz w:val="28"/>
          <w:szCs w:val="28"/>
        </w:rPr>
        <w:t>, где осуществляется выплавка чугуна; предприят</w:t>
      </w:r>
      <w:r w:rsidR="004032AD" w:rsidRPr="00CD54F9">
        <w:rPr>
          <w:rFonts w:ascii="Times New Roman" w:hAnsi="Times New Roman" w:cs="Times New Roman"/>
          <w:sz w:val="28"/>
          <w:szCs w:val="28"/>
        </w:rPr>
        <w:t>ия по производству ферросплавов,</w:t>
      </w:r>
      <w:r w:rsidR="00523F96" w:rsidRPr="00CD54F9">
        <w:rPr>
          <w:rFonts w:ascii="Times New Roman" w:hAnsi="Times New Roman" w:cs="Times New Roman"/>
          <w:sz w:val="28"/>
          <w:szCs w:val="28"/>
        </w:rPr>
        <w:t xml:space="preserve"> сталеплавильные производства (конвертерные, мартено</w:t>
      </w:r>
      <w:r w:rsidR="004032AD" w:rsidRPr="00CD54F9">
        <w:rPr>
          <w:rFonts w:ascii="Times New Roman" w:hAnsi="Times New Roman" w:cs="Times New Roman"/>
          <w:sz w:val="28"/>
          <w:szCs w:val="28"/>
        </w:rPr>
        <w:t>вские, электросталеплавильные),</w:t>
      </w:r>
      <w:r w:rsidR="00523F96" w:rsidRPr="00CD54F9">
        <w:rPr>
          <w:rFonts w:ascii="Times New Roman" w:hAnsi="Times New Roman" w:cs="Times New Roman"/>
          <w:sz w:val="28"/>
          <w:szCs w:val="28"/>
        </w:rPr>
        <w:t xml:space="preserve"> </w:t>
      </w:r>
      <w:r w:rsidR="004032AD" w:rsidRPr="00CD54F9">
        <w:rPr>
          <w:rFonts w:ascii="Times New Roman" w:hAnsi="Times New Roman" w:cs="Times New Roman"/>
          <w:sz w:val="28"/>
          <w:szCs w:val="28"/>
        </w:rPr>
        <w:t>прокатные цех</w:t>
      </w:r>
      <w:r w:rsidR="00740123">
        <w:rPr>
          <w:rFonts w:ascii="Times New Roman" w:hAnsi="Times New Roman" w:cs="Times New Roman"/>
          <w:sz w:val="28"/>
          <w:szCs w:val="28"/>
        </w:rPr>
        <w:t>а</w:t>
      </w:r>
      <w:r w:rsidR="00523F96" w:rsidRPr="00CD54F9">
        <w:rPr>
          <w:rFonts w:ascii="Times New Roman" w:hAnsi="Times New Roman" w:cs="Times New Roman"/>
          <w:sz w:val="28"/>
          <w:szCs w:val="28"/>
        </w:rPr>
        <w:t xml:space="preserve"> и др</w:t>
      </w:r>
      <w:r w:rsidR="004032AD" w:rsidRPr="00CD54F9">
        <w:rPr>
          <w:rFonts w:ascii="Times New Roman" w:hAnsi="Times New Roman" w:cs="Times New Roman"/>
          <w:sz w:val="28"/>
          <w:szCs w:val="28"/>
        </w:rPr>
        <w:t>угие</w:t>
      </w:r>
      <w:r w:rsidR="00523F96" w:rsidRPr="00CD54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3F96" w:rsidRPr="00CD54F9">
        <w:rPr>
          <w:rFonts w:ascii="Times New Roman" w:hAnsi="Times New Roman" w:cs="Times New Roman"/>
          <w:sz w:val="28"/>
          <w:szCs w:val="28"/>
        </w:rPr>
        <w:t xml:space="preserve"> </w:t>
      </w:r>
      <w:r w:rsidR="00740123">
        <w:rPr>
          <w:rFonts w:ascii="Times New Roman" w:hAnsi="Times New Roman" w:cs="Times New Roman"/>
          <w:sz w:val="28"/>
          <w:szCs w:val="28"/>
        </w:rPr>
        <w:t>Вместе с тем</w:t>
      </w:r>
      <w:r w:rsidR="00740123" w:rsidRPr="00740123">
        <w:rPr>
          <w:rFonts w:ascii="Times New Roman" w:hAnsi="Times New Roman" w:cs="Times New Roman"/>
          <w:sz w:val="28"/>
          <w:szCs w:val="28"/>
        </w:rPr>
        <w:t xml:space="preserve"> различные отрасли мет</w:t>
      </w:r>
      <w:r w:rsidR="00740123">
        <w:rPr>
          <w:rFonts w:ascii="Times New Roman" w:hAnsi="Times New Roman" w:cs="Times New Roman"/>
          <w:sz w:val="28"/>
          <w:szCs w:val="28"/>
        </w:rPr>
        <w:t>аллургии существенно отличаются п</w:t>
      </w:r>
      <w:r w:rsidR="004E3982">
        <w:rPr>
          <w:rFonts w:ascii="Times New Roman" w:hAnsi="Times New Roman" w:cs="Times New Roman"/>
          <w:sz w:val="28"/>
          <w:szCs w:val="28"/>
        </w:rPr>
        <w:t>о</w:t>
      </w:r>
      <w:r w:rsidR="00740123" w:rsidRPr="00740123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4E3982">
        <w:rPr>
          <w:rFonts w:ascii="Times New Roman" w:hAnsi="Times New Roman" w:cs="Times New Roman"/>
          <w:sz w:val="28"/>
          <w:szCs w:val="28"/>
        </w:rPr>
        <w:t>у</w:t>
      </w:r>
      <w:r w:rsidR="00740123" w:rsidRPr="00740123">
        <w:rPr>
          <w:rFonts w:ascii="Times New Roman" w:hAnsi="Times New Roman" w:cs="Times New Roman"/>
          <w:sz w:val="28"/>
          <w:szCs w:val="28"/>
        </w:rPr>
        <w:t xml:space="preserve"> материальных ресурсов на производство продукции.</w:t>
      </w:r>
      <w:r w:rsidR="00740123">
        <w:rPr>
          <w:rFonts w:ascii="Times New Roman" w:hAnsi="Times New Roman" w:cs="Times New Roman"/>
          <w:sz w:val="28"/>
          <w:szCs w:val="28"/>
        </w:rPr>
        <w:t xml:space="preserve"> </w:t>
      </w:r>
      <w:r w:rsidR="00523F96" w:rsidRPr="00CD54F9">
        <w:rPr>
          <w:rFonts w:ascii="Times New Roman" w:hAnsi="Times New Roman" w:cs="Times New Roman"/>
          <w:sz w:val="28"/>
          <w:szCs w:val="28"/>
        </w:rPr>
        <w:t>Черная металлургия</w:t>
      </w:r>
      <w:r w:rsidR="007C7B16" w:rsidRPr="00CD54F9">
        <w:rPr>
          <w:rFonts w:ascii="Times New Roman" w:hAnsi="Times New Roman" w:cs="Times New Roman"/>
          <w:sz w:val="28"/>
          <w:szCs w:val="28"/>
        </w:rPr>
        <w:t xml:space="preserve"> </w:t>
      </w:r>
      <w:r w:rsidR="004E3982">
        <w:rPr>
          <w:rFonts w:ascii="Times New Roman" w:hAnsi="Times New Roman" w:cs="Times New Roman"/>
          <w:sz w:val="28"/>
          <w:szCs w:val="28"/>
        </w:rPr>
        <w:t>требует намного</w:t>
      </w:r>
      <w:r w:rsidR="004E3982" w:rsidRPr="004E3982">
        <w:rPr>
          <w:color w:val="000000"/>
          <w:sz w:val="36"/>
          <w:szCs w:val="36"/>
          <w:shd w:val="clear" w:color="auto" w:fill="FFFFFF"/>
        </w:rPr>
        <w:t xml:space="preserve"> </w:t>
      </w:r>
      <w:r w:rsidR="004E3982" w:rsidRPr="004E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меньше затрат на </w:t>
      </w:r>
      <w:r w:rsidR="00497BE3" w:rsidRPr="00497BE3">
        <w:rPr>
          <w:rFonts w:ascii="Times New Roman" w:hAnsi="Times New Roman" w:cs="Times New Roman"/>
          <w:sz w:val="28"/>
          <w:szCs w:val="28"/>
        </w:rPr>
        <w:t>основные и вспомогательные материалы</w:t>
      </w:r>
      <w:r w:rsidR="007C7B16" w:rsidRPr="00CD54F9">
        <w:rPr>
          <w:rFonts w:ascii="Times New Roman" w:hAnsi="Times New Roman" w:cs="Times New Roman"/>
          <w:sz w:val="28"/>
          <w:szCs w:val="28"/>
        </w:rPr>
        <w:t xml:space="preserve">. </w:t>
      </w:r>
      <w:r w:rsidR="00523F96" w:rsidRPr="00CD54F9">
        <w:rPr>
          <w:rFonts w:ascii="Times New Roman" w:hAnsi="Times New Roman" w:cs="Times New Roman"/>
          <w:sz w:val="28"/>
          <w:szCs w:val="28"/>
        </w:rPr>
        <w:t xml:space="preserve">Разнообразие сырья в минералогическом отношении определяет потенциальное разнообразие технологий. </w:t>
      </w:r>
      <w:r w:rsidR="008A3886">
        <w:rPr>
          <w:rFonts w:ascii="Times New Roman" w:hAnsi="Times New Roman" w:cs="Times New Roman"/>
          <w:sz w:val="28"/>
          <w:szCs w:val="28"/>
        </w:rPr>
        <w:t>В зависимости от условий залегания руд применяются соответствующие методы их добычи</w:t>
      </w:r>
      <w:r w:rsidR="008F7BDB">
        <w:rPr>
          <w:rFonts w:ascii="Times New Roman" w:hAnsi="Times New Roman" w:cs="Times New Roman"/>
          <w:sz w:val="28"/>
          <w:szCs w:val="28"/>
        </w:rPr>
        <w:t>.</w:t>
      </w:r>
    </w:p>
    <w:p w:rsidR="00930D27" w:rsidRPr="00930D27" w:rsidRDefault="00E9458A" w:rsidP="005757A8">
      <w:pPr>
        <w:tabs>
          <w:tab w:val="left" w:pos="762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Компании</w:t>
      </w:r>
      <w:r w:rsidR="00E30706" w:rsidRPr="00CD54F9">
        <w:rPr>
          <w:rFonts w:ascii="Times New Roman" w:hAnsi="Times New Roman" w:cs="Times New Roman"/>
          <w:sz w:val="28"/>
          <w:szCs w:val="28"/>
        </w:rPr>
        <w:t xml:space="preserve">, </w:t>
      </w:r>
      <w:r w:rsidR="008367E5">
        <w:rPr>
          <w:rFonts w:ascii="Times New Roman" w:hAnsi="Times New Roman" w:cs="Times New Roman"/>
          <w:sz w:val="28"/>
          <w:szCs w:val="28"/>
        </w:rPr>
        <w:t>занимающиеся</w:t>
      </w:r>
      <w:r w:rsidR="00E30706" w:rsidRPr="00CD54F9">
        <w:rPr>
          <w:rFonts w:ascii="Times New Roman" w:hAnsi="Times New Roman" w:cs="Times New Roman"/>
          <w:sz w:val="28"/>
          <w:szCs w:val="28"/>
        </w:rPr>
        <w:t xml:space="preserve"> переработк</w:t>
      </w:r>
      <w:r w:rsidR="008367E5">
        <w:rPr>
          <w:rFonts w:ascii="Times New Roman" w:hAnsi="Times New Roman" w:cs="Times New Roman"/>
          <w:sz w:val="28"/>
          <w:szCs w:val="28"/>
        </w:rPr>
        <w:t>ой</w:t>
      </w:r>
      <w:r w:rsidR="00523F96" w:rsidRPr="00CD54F9">
        <w:rPr>
          <w:rFonts w:ascii="Times New Roman" w:hAnsi="Times New Roman" w:cs="Times New Roman"/>
          <w:sz w:val="28"/>
          <w:szCs w:val="28"/>
        </w:rPr>
        <w:t xml:space="preserve"> руд черных и цветных металлов, </w:t>
      </w:r>
      <w:r w:rsidR="00E30706" w:rsidRPr="00CD54F9">
        <w:rPr>
          <w:rFonts w:ascii="Times New Roman" w:hAnsi="Times New Roman" w:cs="Times New Roman"/>
          <w:sz w:val="28"/>
          <w:szCs w:val="28"/>
        </w:rPr>
        <w:t xml:space="preserve">считаются одними из основных </w:t>
      </w:r>
      <w:r w:rsidR="008367E5">
        <w:rPr>
          <w:rFonts w:ascii="Times New Roman" w:hAnsi="Times New Roman" w:cs="Times New Roman"/>
          <w:sz w:val="28"/>
          <w:szCs w:val="28"/>
        </w:rPr>
        <w:t>источниками загрязнения</w:t>
      </w:r>
      <w:r w:rsidR="00E30706" w:rsidRPr="00CD54F9">
        <w:rPr>
          <w:rFonts w:ascii="Times New Roman" w:hAnsi="Times New Roman" w:cs="Times New Roman"/>
          <w:sz w:val="28"/>
          <w:szCs w:val="28"/>
        </w:rPr>
        <w:t xml:space="preserve"> окружающей среды в мире.</w:t>
      </w:r>
      <w:proofErr w:type="gramEnd"/>
      <w:r w:rsidR="00E30706" w:rsidRPr="00CD54F9">
        <w:rPr>
          <w:rFonts w:ascii="Times New Roman" w:hAnsi="Times New Roman" w:cs="Times New Roman"/>
          <w:sz w:val="28"/>
          <w:szCs w:val="28"/>
        </w:rPr>
        <w:t xml:space="preserve"> Огромный </w:t>
      </w:r>
      <w:r w:rsidR="00523F96" w:rsidRPr="00CD54F9">
        <w:rPr>
          <w:rFonts w:ascii="Times New Roman" w:hAnsi="Times New Roman" w:cs="Times New Roman"/>
          <w:sz w:val="28"/>
          <w:szCs w:val="28"/>
        </w:rPr>
        <w:t xml:space="preserve">вред объектам окружающей среды в </w:t>
      </w:r>
      <w:r w:rsidR="00E30706" w:rsidRPr="00CD54F9">
        <w:rPr>
          <w:rFonts w:ascii="Times New Roman" w:hAnsi="Times New Roman" w:cs="Times New Roman"/>
          <w:sz w:val="28"/>
          <w:szCs w:val="28"/>
        </w:rPr>
        <w:t xml:space="preserve">металлургии </w:t>
      </w:r>
      <w:r w:rsidR="00523F96" w:rsidRPr="00CD54F9">
        <w:rPr>
          <w:rFonts w:ascii="Times New Roman" w:hAnsi="Times New Roman" w:cs="Times New Roman"/>
          <w:sz w:val="28"/>
          <w:szCs w:val="28"/>
        </w:rPr>
        <w:t xml:space="preserve">обеспечивают техногенные выбросы в воздушную и водную среду от работающих предприятий. </w:t>
      </w:r>
      <w:r w:rsidR="008367E5">
        <w:rPr>
          <w:rFonts w:ascii="Times New Roman" w:hAnsi="Times New Roman" w:cs="Times New Roman"/>
          <w:sz w:val="28"/>
          <w:szCs w:val="28"/>
        </w:rPr>
        <w:t xml:space="preserve">Весомая часть вредного </w:t>
      </w:r>
      <w:r w:rsidR="00523F96" w:rsidRPr="00CD54F9">
        <w:rPr>
          <w:rFonts w:ascii="Times New Roman" w:hAnsi="Times New Roman" w:cs="Times New Roman"/>
          <w:sz w:val="28"/>
          <w:szCs w:val="28"/>
        </w:rPr>
        <w:t xml:space="preserve">воздействия связана также со складированием отходов металлургических производств и сбросом в естественные водоемы отработанных вод. </w:t>
      </w:r>
      <w:r w:rsidR="00F2246B">
        <w:rPr>
          <w:rFonts w:ascii="Times New Roman" w:hAnsi="Times New Roman" w:cs="Times New Roman"/>
          <w:sz w:val="28"/>
          <w:szCs w:val="28"/>
        </w:rPr>
        <w:t>Регулярные</w:t>
      </w:r>
      <w:r w:rsidR="00523F96" w:rsidRPr="00CD54F9">
        <w:rPr>
          <w:rFonts w:ascii="Times New Roman" w:hAnsi="Times New Roman" w:cs="Times New Roman"/>
          <w:sz w:val="28"/>
          <w:szCs w:val="28"/>
        </w:rPr>
        <w:t xml:space="preserve"> </w:t>
      </w:r>
      <w:r w:rsidR="00F2246B">
        <w:rPr>
          <w:rFonts w:ascii="Times New Roman" w:hAnsi="Times New Roman" w:cs="Times New Roman"/>
          <w:sz w:val="28"/>
          <w:szCs w:val="28"/>
        </w:rPr>
        <w:t>выбросы</w:t>
      </w:r>
      <w:r w:rsidR="00F2246B" w:rsidRPr="00F2246B">
        <w:rPr>
          <w:rFonts w:ascii="Times New Roman" w:hAnsi="Times New Roman" w:cs="Times New Roman"/>
          <w:sz w:val="28"/>
          <w:szCs w:val="28"/>
        </w:rPr>
        <w:t xml:space="preserve"> от металлургических произво</w:t>
      </w:r>
      <w:proofErr w:type="gramStart"/>
      <w:r w:rsidR="00F2246B" w:rsidRPr="00F2246B">
        <w:rPr>
          <w:rFonts w:ascii="Times New Roman" w:hAnsi="Times New Roman" w:cs="Times New Roman"/>
          <w:sz w:val="28"/>
          <w:szCs w:val="28"/>
        </w:rPr>
        <w:t>дств</w:t>
      </w:r>
      <w:r w:rsidR="00F2246B">
        <w:rPr>
          <w:rFonts w:ascii="Times New Roman" w:hAnsi="Times New Roman" w:cs="Times New Roman"/>
          <w:sz w:val="28"/>
          <w:szCs w:val="28"/>
        </w:rPr>
        <w:t xml:space="preserve"> в пр</w:t>
      </w:r>
      <w:proofErr w:type="gramEnd"/>
      <w:r w:rsidR="00F2246B">
        <w:rPr>
          <w:rFonts w:ascii="Times New Roman" w:hAnsi="Times New Roman" w:cs="Times New Roman"/>
          <w:sz w:val="28"/>
          <w:szCs w:val="28"/>
        </w:rPr>
        <w:t xml:space="preserve">иродную среду </w:t>
      </w:r>
      <w:r w:rsidR="00523F96" w:rsidRPr="00CD54F9">
        <w:rPr>
          <w:rFonts w:ascii="Times New Roman" w:hAnsi="Times New Roman" w:cs="Times New Roman"/>
          <w:sz w:val="28"/>
          <w:szCs w:val="28"/>
        </w:rPr>
        <w:t>способствует</w:t>
      </w:r>
      <w:r w:rsidR="00F2246B">
        <w:rPr>
          <w:rFonts w:ascii="Times New Roman" w:hAnsi="Times New Roman" w:cs="Times New Roman"/>
          <w:sz w:val="28"/>
          <w:szCs w:val="28"/>
        </w:rPr>
        <w:t xml:space="preserve"> отложению</w:t>
      </w:r>
      <w:r w:rsidR="00523F96" w:rsidRPr="00CD54F9">
        <w:rPr>
          <w:rFonts w:ascii="Times New Roman" w:hAnsi="Times New Roman" w:cs="Times New Roman"/>
          <w:sz w:val="28"/>
          <w:szCs w:val="28"/>
        </w:rPr>
        <w:t xml:space="preserve"> все большей </w:t>
      </w:r>
      <w:r w:rsidR="00F2246B">
        <w:rPr>
          <w:rFonts w:ascii="Times New Roman" w:hAnsi="Times New Roman" w:cs="Times New Roman"/>
          <w:sz w:val="28"/>
          <w:szCs w:val="28"/>
        </w:rPr>
        <w:t>концентрации</w:t>
      </w:r>
      <w:r w:rsidR="00523F96" w:rsidRPr="00CD54F9">
        <w:rPr>
          <w:rFonts w:ascii="Times New Roman" w:hAnsi="Times New Roman" w:cs="Times New Roman"/>
          <w:sz w:val="28"/>
          <w:szCs w:val="28"/>
        </w:rPr>
        <w:t xml:space="preserve"> </w:t>
      </w:r>
      <w:r w:rsidR="00F35127" w:rsidRPr="00CD54F9">
        <w:rPr>
          <w:rFonts w:ascii="Times New Roman" w:hAnsi="Times New Roman" w:cs="Times New Roman"/>
          <w:sz w:val="28"/>
          <w:szCs w:val="28"/>
        </w:rPr>
        <w:t xml:space="preserve">в </w:t>
      </w:r>
      <w:r w:rsidR="008F7BDB">
        <w:rPr>
          <w:rFonts w:ascii="Times New Roman" w:hAnsi="Times New Roman" w:cs="Times New Roman"/>
          <w:sz w:val="28"/>
          <w:szCs w:val="28"/>
        </w:rPr>
        <w:t xml:space="preserve">близь лежащих </w:t>
      </w:r>
      <w:r w:rsidR="00F35127" w:rsidRPr="00CD54F9">
        <w:rPr>
          <w:rFonts w:ascii="Times New Roman" w:hAnsi="Times New Roman" w:cs="Times New Roman"/>
          <w:sz w:val="28"/>
          <w:szCs w:val="28"/>
        </w:rPr>
        <w:t>почвах,</w:t>
      </w:r>
      <w:r w:rsidR="00523F96" w:rsidRPr="00CD54F9">
        <w:rPr>
          <w:rFonts w:ascii="Times New Roman" w:hAnsi="Times New Roman" w:cs="Times New Roman"/>
          <w:sz w:val="28"/>
          <w:szCs w:val="28"/>
        </w:rPr>
        <w:t xml:space="preserve"> различных тяжелых металлов, а также некоторому </w:t>
      </w:r>
      <w:r w:rsidR="008F7BDB">
        <w:rPr>
          <w:rFonts w:ascii="Times New Roman" w:hAnsi="Times New Roman" w:cs="Times New Roman"/>
          <w:sz w:val="28"/>
          <w:szCs w:val="28"/>
        </w:rPr>
        <w:t xml:space="preserve">их </w:t>
      </w:r>
      <w:r w:rsidR="00F35127" w:rsidRPr="00CD54F9">
        <w:rPr>
          <w:rFonts w:ascii="Times New Roman" w:hAnsi="Times New Roman" w:cs="Times New Roman"/>
          <w:sz w:val="28"/>
          <w:szCs w:val="28"/>
        </w:rPr>
        <w:t xml:space="preserve">окислению </w:t>
      </w:r>
      <w:r w:rsidR="008F7BDB">
        <w:rPr>
          <w:rFonts w:ascii="Times New Roman" w:hAnsi="Times New Roman" w:cs="Times New Roman"/>
          <w:sz w:val="28"/>
          <w:szCs w:val="28"/>
        </w:rPr>
        <w:t>или защелачиванию</w:t>
      </w:r>
      <w:r w:rsidR="00523F96" w:rsidRPr="00CD54F9">
        <w:rPr>
          <w:rFonts w:ascii="Times New Roman" w:hAnsi="Times New Roman" w:cs="Times New Roman"/>
          <w:sz w:val="28"/>
          <w:szCs w:val="28"/>
        </w:rPr>
        <w:t xml:space="preserve"> </w:t>
      </w:r>
      <w:r w:rsidR="00F2246B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F2246B" w:rsidRPr="00CD54F9">
        <w:rPr>
          <w:rFonts w:ascii="Times New Roman" w:hAnsi="Times New Roman" w:cs="Times New Roman"/>
          <w:sz w:val="28"/>
          <w:szCs w:val="28"/>
        </w:rPr>
        <w:t>поступления</w:t>
      </w:r>
      <w:r w:rsidR="00523F96" w:rsidRPr="00CD54F9">
        <w:rPr>
          <w:rFonts w:ascii="Times New Roman" w:hAnsi="Times New Roman" w:cs="Times New Roman"/>
          <w:sz w:val="28"/>
          <w:szCs w:val="28"/>
        </w:rPr>
        <w:t xml:space="preserve"> из атмосферы с осадками и пылью различных кислот и карбона</w:t>
      </w:r>
      <w:r w:rsidR="00F35127" w:rsidRPr="00CD54F9">
        <w:rPr>
          <w:rFonts w:ascii="Times New Roman" w:hAnsi="Times New Roman" w:cs="Times New Roman"/>
          <w:sz w:val="28"/>
          <w:szCs w:val="28"/>
        </w:rPr>
        <w:t xml:space="preserve">тов кальция и магния.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523F96" w:rsidRPr="00CD54F9">
        <w:rPr>
          <w:rFonts w:ascii="Times New Roman" w:hAnsi="Times New Roman" w:cs="Times New Roman"/>
          <w:sz w:val="28"/>
          <w:szCs w:val="28"/>
        </w:rPr>
        <w:t>агрязнение</w:t>
      </w:r>
      <w:r w:rsidR="004C22FC" w:rsidRPr="004C22FC">
        <w:rPr>
          <w:rFonts w:ascii="Times New Roman" w:hAnsi="Times New Roman" w:cs="Times New Roman"/>
          <w:sz w:val="28"/>
          <w:szCs w:val="28"/>
        </w:rPr>
        <w:t xml:space="preserve"> атмосферного воздуха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2FC" w:rsidRPr="004C22FC">
        <w:rPr>
          <w:rFonts w:ascii="Times New Roman" w:hAnsi="Times New Roman" w:cs="Times New Roman"/>
          <w:sz w:val="28"/>
          <w:szCs w:val="28"/>
        </w:rPr>
        <w:t>от производства черной металлургии</w:t>
      </w:r>
      <w:r w:rsidR="004C22FC">
        <w:rPr>
          <w:rFonts w:ascii="Times New Roman" w:hAnsi="Times New Roman" w:cs="Times New Roman"/>
          <w:sz w:val="28"/>
          <w:szCs w:val="28"/>
        </w:rPr>
        <w:t xml:space="preserve"> оказывает отрицательное влияние </w:t>
      </w:r>
      <w:r w:rsidR="005757A8">
        <w:rPr>
          <w:rFonts w:ascii="Times New Roman" w:hAnsi="Times New Roman" w:cs="Times New Roman"/>
          <w:sz w:val="28"/>
          <w:szCs w:val="28"/>
        </w:rPr>
        <w:t xml:space="preserve">как на </w:t>
      </w:r>
      <w:r w:rsidR="005757A8" w:rsidRPr="005757A8">
        <w:rPr>
          <w:rFonts w:ascii="Times New Roman" w:hAnsi="Times New Roman" w:cs="Times New Roman"/>
          <w:sz w:val="28"/>
          <w:szCs w:val="28"/>
        </w:rPr>
        <w:t>природны</w:t>
      </w:r>
      <w:r w:rsidR="005757A8">
        <w:rPr>
          <w:rFonts w:ascii="Times New Roman" w:hAnsi="Times New Roman" w:cs="Times New Roman"/>
          <w:sz w:val="28"/>
          <w:szCs w:val="28"/>
        </w:rPr>
        <w:t>е</w:t>
      </w:r>
      <w:r w:rsidR="005757A8" w:rsidRPr="005757A8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757A8">
        <w:rPr>
          <w:rFonts w:ascii="Times New Roman" w:hAnsi="Times New Roman" w:cs="Times New Roman"/>
          <w:sz w:val="28"/>
          <w:szCs w:val="28"/>
        </w:rPr>
        <w:t xml:space="preserve">ы, так и </w:t>
      </w:r>
      <w:r w:rsidR="004C22FC">
        <w:rPr>
          <w:rFonts w:ascii="Times New Roman" w:hAnsi="Times New Roman" w:cs="Times New Roman"/>
          <w:sz w:val="28"/>
          <w:szCs w:val="28"/>
        </w:rPr>
        <w:t>на здоровье</w:t>
      </w:r>
      <w:r w:rsidR="004C22FC" w:rsidRPr="004C22FC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DE74A6">
        <w:rPr>
          <w:rFonts w:ascii="Times New Roman" w:hAnsi="Times New Roman" w:cs="Times New Roman"/>
          <w:sz w:val="28"/>
          <w:szCs w:val="28"/>
        </w:rPr>
        <w:t>.</w:t>
      </w:r>
      <w:r w:rsidR="00523F96" w:rsidRPr="00CD54F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Toc509433027"/>
      <w:r w:rsidR="00930D27" w:rsidRPr="00930D27">
        <w:rPr>
          <w:rFonts w:ascii="Times New Roman" w:hAnsi="Times New Roman" w:cs="Times New Roman"/>
          <w:sz w:val="28"/>
          <w:szCs w:val="28"/>
        </w:rPr>
        <w:t>Поэтому проблемы, рассматриваемые в моей курсовой, воздействия на компоненты окружающей среды предприятия</w:t>
      </w:r>
      <w:r w:rsidR="00930D27">
        <w:rPr>
          <w:rFonts w:ascii="Times New Roman" w:hAnsi="Times New Roman" w:cs="Times New Roman"/>
          <w:sz w:val="28"/>
          <w:szCs w:val="28"/>
        </w:rPr>
        <w:t>ми</w:t>
      </w:r>
      <w:r w:rsidR="00930D27" w:rsidRPr="00930D27">
        <w:rPr>
          <w:rFonts w:ascii="Times New Roman" w:hAnsi="Times New Roman" w:cs="Times New Roman"/>
          <w:sz w:val="28"/>
          <w:szCs w:val="28"/>
        </w:rPr>
        <w:t xml:space="preserve"> металлургии являются актуальными на сегодняшний день.</w:t>
      </w:r>
    </w:p>
    <w:p w:rsidR="00930D27" w:rsidRPr="00930D27" w:rsidRDefault="00930D27" w:rsidP="00930D27">
      <w:pPr>
        <w:tabs>
          <w:tab w:val="left" w:pos="762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D27">
        <w:rPr>
          <w:rFonts w:ascii="Times New Roman" w:hAnsi="Times New Roman" w:cs="Times New Roman"/>
          <w:sz w:val="28"/>
          <w:szCs w:val="28"/>
        </w:rPr>
        <w:t xml:space="preserve">Цель работы – </w:t>
      </w:r>
      <w:r w:rsidR="003F0DF5" w:rsidRPr="003F0DF5">
        <w:rPr>
          <w:rFonts w:ascii="Times New Roman" w:hAnsi="Times New Roman" w:cs="Times New Roman"/>
          <w:sz w:val="28"/>
          <w:szCs w:val="28"/>
        </w:rPr>
        <w:t>изучение специфики воздействия предприятий металлургии на атмосферный воздух, природные воды и почвы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29E0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:rsidR="0095356F" w:rsidRDefault="00850384" w:rsidP="006A6C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4F9">
        <w:rPr>
          <w:rFonts w:ascii="Times New Roman" w:eastAsia="Calibri" w:hAnsi="Times New Roman" w:cs="Times New Roman"/>
          <w:sz w:val="28"/>
          <w:szCs w:val="28"/>
        </w:rPr>
        <w:t>Металлургическ</w:t>
      </w:r>
      <w:r w:rsidR="0095356F">
        <w:rPr>
          <w:rFonts w:ascii="Times New Roman" w:eastAsia="Calibri" w:hAnsi="Times New Roman" w:cs="Times New Roman"/>
          <w:sz w:val="28"/>
          <w:szCs w:val="28"/>
        </w:rPr>
        <w:t>ая</w:t>
      </w:r>
      <w:r w:rsidRPr="00CD54F9">
        <w:rPr>
          <w:rFonts w:ascii="Times New Roman" w:eastAsia="Calibri" w:hAnsi="Times New Roman" w:cs="Times New Roman"/>
          <w:sz w:val="28"/>
          <w:szCs w:val="28"/>
        </w:rPr>
        <w:t xml:space="preserve"> промышленность Беларуси </w:t>
      </w:r>
      <w:r w:rsidR="0095356F" w:rsidRPr="0095356F">
        <w:rPr>
          <w:rFonts w:ascii="Times New Roman" w:eastAsia="Calibri" w:hAnsi="Times New Roman" w:cs="Times New Roman"/>
          <w:sz w:val="28"/>
          <w:szCs w:val="28"/>
        </w:rPr>
        <w:t>явля</w:t>
      </w:r>
      <w:r w:rsidR="0095356F">
        <w:rPr>
          <w:rFonts w:ascii="Times New Roman" w:eastAsia="Calibri" w:hAnsi="Times New Roman" w:cs="Times New Roman"/>
          <w:sz w:val="28"/>
          <w:szCs w:val="28"/>
        </w:rPr>
        <w:t>е</w:t>
      </w:r>
      <w:r w:rsidR="0095356F" w:rsidRPr="0095356F">
        <w:rPr>
          <w:rFonts w:ascii="Times New Roman" w:eastAsia="Calibri" w:hAnsi="Times New Roman" w:cs="Times New Roman"/>
          <w:sz w:val="28"/>
          <w:szCs w:val="28"/>
        </w:rPr>
        <w:t>тся ведущим двигател</w:t>
      </w:r>
      <w:r w:rsidR="0095356F">
        <w:rPr>
          <w:rFonts w:ascii="Times New Roman" w:eastAsia="Calibri" w:hAnsi="Times New Roman" w:cs="Times New Roman"/>
          <w:sz w:val="28"/>
          <w:szCs w:val="28"/>
        </w:rPr>
        <w:t>ем</w:t>
      </w:r>
      <w:r w:rsidR="0095356F" w:rsidRPr="0095356F">
        <w:rPr>
          <w:rFonts w:ascii="Times New Roman" w:eastAsia="Calibri" w:hAnsi="Times New Roman" w:cs="Times New Roman"/>
          <w:sz w:val="28"/>
          <w:szCs w:val="28"/>
        </w:rPr>
        <w:t xml:space="preserve"> экономики стран</w:t>
      </w:r>
      <w:r w:rsidR="00155F64">
        <w:rPr>
          <w:rFonts w:ascii="Times New Roman" w:eastAsia="Calibri" w:hAnsi="Times New Roman" w:cs="Times New Roman"/>
          <w:sz w:val="28"/>
          <w:szCs w:val="28"/>
        </w:rPr>
        <w:t>ы,</w:t>
      </w:r>
      <w:r w:rsidR="009535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5F64">
        <w:rPr>
          <w:rFonts w:ascii="Times New Roman" w:eastAsia="Calibri" w:hAnsi="Times New Roman" w:cs="Times New Roman"/>
          <w:sz w:val="28"/>
          <w:szCs w:val="28"/>
        </w:rPr>
        <w:t>куда входят</w:t>
      </w:r>
      <w:r w:rsidRPr="00CD54F9">
        <w:rPr>
          <w:rFonts w:ascii="Times New Roman" w:eastAsia="Calibri" w:hAnsi="Times New Roman" w:cs="Times New Roman"/>
          <w:sz w:val="28"/>
          <w:szCs w:val="28"/>
        </w:rPr>
        <w:t xml:space="preserve"> предприятия черной металлургии, организации по заготовке и вторичной обработке лома </w:t>
      </w:r>
      <w:r w:rsidRPr="00CD54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металлов, а также предприятия, работающие в сфере порошковой металлургии и литья цветных металлов. Особенность металлургической отрасли республики состоит в том, что она </w:t>
      </w:r>
      <w:proofErr w:type="gramStart"/>
      <w:r w:rsidRPr="00CD54F9">
        <w:rPr>
          <w:rFonts w:ascii="Times New Roman" w:eastAsia="Calibri" w:hAnsi="Times New Roman" w:cs="Times New Roman"/>
          <w:sz w:val="28"/>
          <w:szCs w:val="28"/>
        </w:rPr>
        <w:t>выпускает продукцию на основе импортного сырья и использует</w:t>
      </w:r>
      <w:proofErr w:type="gramEnd"/>
      <w:r w:rsidRPr="00CD54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54F9">
        <w:rPr>
          <w:rFonts w:ascii="Times New Roman" w:eastAsia="Calibri" w:hAnsi="Times New Roman" w:cs="Times New Roman"/>
          <w:sz w:val="28"/>
          <w:szCs w:val="28"/>
        </w:rPr>
        <w:t>металлоотходы</w:t>
      </w:r>
      <w:proofErr w:type="spellEnd"/>
      <w:r w:rsidRPr="00CD54F9">
        <w:rPr>
          <w:rFonts w:ascii="Times New Roman" w:eastAsia="Calibri" w:hAnsi="Times New Roman" w:cs="Times New Roman"/>
          <w:sz w:val="28"/>
          <w:szCs w:val="28"/>
        </w:rPr>
        <w:t xml:space="preserve"> народного хозяйства. </w:t>
      </w:r>
    </w:p>
    <w:p w:rsidR="00850384" w:rsidRPr="00CD54F9" w:rsidRDefault="005757A8" w:rsidP="006A6C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55F64">
        <w:rPr>
          <w:rFonts w:ascii="Times New Roman" w:eastAsia="Calibri" w:hAnsi="Times New Roman" w:cs="Times New Roman"/>
          <w:sz w:val="28"/>
          <w:szCs w:val="28"/>
        </w:rPr>
        <w:t xml:space="preserve">составе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>еталлургическо</w:t>
      </w:r>
      <w:r w:rsidR="00155F64">
        <w:rPr>
          <w:rFonts w:ascii="Times New Roman" w:eastAsia="Calibri" w:hAnsi="Times New Roman" w:cs="Times New Roman"/>
          <w:sz w:val="28"/>
          <w:szCs w:val="28"/>
        </w:rPr>
        <w:t>го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 комплекс</w:t>
      </w:r>
      <w:r w:rsidR="00155F64">
        <w:rPr>
          <w:rFonts w:ascii="Times New Roman" w:eastAsia="Calibri" w:hAnsi="Times New Roman" w:cs="Times New Roman"/>
          <w:sz w:val="28"/>
          <w:szCs w:val="28"/>
        </w:rPr>
        <w:t>а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 Беларуси </w:t>
      </w:r>
      <w:r w:rsidR="00155F64">
        <w:rPr>
          <w:rFonts w:ascii="Times New Roman" w:eastAsia="Calibri" w:hAnsi="Times New Roman" w:cs="Times New Roman"/>
          <w:sz w:val="28"/>
          <w:szCs w:val="28"/>
        </w:rPr>
        <w:t>насчитывается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 8 предприятий, где производ</w:t>
      </w:r>
      <w:r w:rsidR="00155F64">
        <w:rPr>
          <w:rFonts w:ascii="Times New Roman" w:eastAsia="Calibri" w:hAnsi="Times New Roman" w:cs="Times New Roman"/>
          <w:sz w:val="28"/>
          <w:szCs w:val="28"/>
        </w:rPr>
        <w:t>и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155F64" w:rsidRPr="00155F64">
        <w:rPr>
          <w:rFonts w:ascii="Times New Roman" w:eastAsia="Calibri" w:hAnsi="Times New Roman" w:cs="Times New Roman"/>
          <w:sz w:val="28"/>
          <w:szCs w:val="28"/>
        </w:rPr>
        <w:t>выплавк</w:t>
      </w:r>
      <w:r w:rsidR="00155F64">
        <w:rPr>
          <w:rFonts w:ascii="Times New Roman" w:eastAsia="Calibri" w:hAnsi="Times New Roman" w:cs="Times New Roman"/>
          <w:sz w:val="28"/>
          <w:szCs w:val="28"/>
        </w:rPr>
        <w:t>а</w:t>
      </w:r>
      <w:r w:rsidR="00155F64" w:rsidRPr="00155F64">
        <w:rPr>
          <w:rFonts w:ascii="Times New Roman" w:eastAsia="Calibri" w:hAnsi="Times New Roman" w:cs="Times New Roman"/>
          <w:sz w:val="28"/>
          <w:szCs w:val="28"/>
        </w:rPr>
        <w:t xml:space="preserve"> стали, чугунного </w:t>
      </w:r>
      <w:r w:rsidR="009F0F78" w:rsidRPr="00155F64">
        <w:rPr>
          <w:rFonts w:ascii="Times New Roman" w:eastAsia="Calibri" w:hAnsi="Times New Roman" w:cs="Times New Roman"/>
          <w:sz w:val="28"/>
          <w:szCs w:val="28"/>
        </w:rPr>
        <w:t>литья</w:t>
      </w:r>
      <w:r w:rsidR="009F0F7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F0F78" w:rsidRPr="00155F64">
        <w:rPr>
          <w:rFonts w:ascii="Times New Roman" w:eastAsia="Calibri" w:hAnsi="Times New Roman" w:cs="Times New Roman"/>
          <w:sz w:val="28"/>
          <w:szCs w:val="28"/>
        </w:rPr>
        <w:t>освоено</w:t>
      </w:r>
      <w:r w:rsidR="00155F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5F64" w:rsidRPr="00155F64">
        <w:rPr>
          <w:rFonts w:ascii="Times New Roman" w:eastAsia="Calibri" w:hAnsi="Times New Roman" w:cs="Times New Roman"/>
          <w:sz w:val="28"/>
          <w:szCs w:val="28"/>
        </w:rPr>
        <w:t>производств</w:t>
      </w:r>
      <w:r w:rsidR="00155F64">
        <w:rPr>
          <w:rFonts w:ascii="Times New Roman" w:eastAsia="Calibri" w:hAnsi="Times New Roman" w:cs="Times New Roman"/>
          <w:sz w:val="28"/>
          <w:szCs w:val="28"/>
        </w:rPr>
        <w:t>о</w:t>
      </w:r>
      <w:r w:rsidR="00155F64" w:rsidRPr="00155F64">
        <w:rPr>
          <w:rFonts w:ascii="Times New Roman" w:eastAsia="Calibri" w:hAnsi="Times New Roman" w:cs="Times New Roman"/>
          <w:sz w:val="28"/>
          <w:szCs w:val="28"/>
        </w:rPr>
        <w:t xml:space="preserve"> стальных и чугунных труб, металлического </w:t>
      </w:r>
      <w:r w:rsidR="009F0F78" w:rsidRPr="00155F64">
        <w:rPr>
          <w:rFonts w:ascii="Times New Roman" w:eastAsia="Calibri" w:hAnsi="Times New Roman" w:cs="Times New Roman"/>
          <w:sz w:val="28"/>
          <w:szCs w:val="28"/>
        </w:rPr>
        <w:t>корда</w:t>
      </w:r>
      <w:r w:rsidR="009F0F78">
        <w:rPr>
          <w:rFonts w:ascii="Times New Roman" w:eastAsia="Calibri" w:hAnsi="Times New Roman" w:cs="Times New Roman"/>
          <w:sz w:val="28"/>
          <w:szCs w:val="28"/>
        </w:rPr>
        <w:t>,</w:t>
      </w:r>
      <w:r w:rsidR="009F0F78" w:rsidRPr="00155F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0F78">
        <w:rPr>
          <w:rFonts w:ascii="Times New Roman" w:eastAsia="Calibri" w:hAnsi="Times New Roman" w:cs="Times New Roman"/>
          <w:sz w:val="28"/>
          <w:szCs w:val="28"/>
        </w:rPr>
        <w:t>метизных</w:t>
      </w:r>
      <w:r w:rsidR="009F0F78" w:rsidRPr="009F0F78">
        <w:rPr>
          <w:rFonts w:ascii="Times New Roman" w:eastAsia="Calibri" w:hAnsi="Times New Roman" w:cs="Times New Roman"/>
          <w:sz w:val="28"/>
          <w:szCs w:val="28"/>
        </w:rPr>
        <w:t xml:space="preserve"> и других металлических изделий</w:t>
      </w:r>
      <w:r w:rsidR="009F0F7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F0F78" w:rsidRPr="009F0F78">
        <w:rPr>
          <w:rFonts w:ascii="Times New Roman" w:eastAsia="Calibri" w:hAnsi="Times New Roman" w:cs="Times New Roman"/>
          <w:sz w:val="28"/>
          <w:szCs w:val="28"/>
        </w:rPr>
        <w:t>формовочны</w:t>
      </w:r>
      <w:r w:rsidR="009F0F78">
        <w:rPr>
          <w:rFonts w:ascii="Times New Roman" w:eastAsia="Calibri" w:hAnsi="Times New Roman" w:cs="Times New Roman"/>
          <w:sz w:val="28"/>
          <w:szCs w:val="28"/>
        </w:rPr>
        <w:t>х</w:t>
      </w:r>
      <w:r w:rsidR="009F0F78" w:rsidRPr="009F0F78">
        <w:rPr>
          <w:rFonts w:ascii="Times New Roman" w:eastAsia="Calibri" w:hAnsi="Times New Roman" w:cs="Times New Roman"/>
          <w:sz w:val="28"/>
          <w:szCs w:val="28"/>
        </w:rPr>
        <w:t xml:space="preserve"> материал</w:t>
      </w:r>
      <w:r w:rsidR="009F0F78">
        <w:rPr>
          <w:rFonts w:ascii="Times New Roman" w:eastAsia="Calibri" w:hAnsi="Times New Roman" w:cs="Times New Roman"/>
          <w:sz w:val="28"/>
          <w:szCs w:val="28"/>
        </w:rPr>
        <w:t>ов</w:t>
      </w:r>
      <w:r w:rsidR="009F0F78" w:rsidRPr="009F0F78">
        <w:rPr>
          <w:rFonts w:ascii="Times New Roman" w:eastAsia="Calibri" w:hAnsi="Times New Roman" w:cs="Times New Roman"/>
          <w:sz w:val="28"/>
          <w:szCs w:val="28"/>
        </w:rPr>
        <w:t>, отопительно</w:t>
      </w:r>
      <w:r w:rsidR="009F0F78">
        <w:rPr>
          <w:rFonts w:ascii="Times New Roman" w:eastAsia="Calibri" w:hAnsi="Times New Roman" w:cs="Times New Roman"/>
          <w:sz w:val="28"/>
          <w:szCs w:val="28"/>
        </w:rPr>
        <w:t>го</w:t>
      </w:r>
      <w:r w:rsidR="009F0F78" w:rsidRPr="009F0F78">
        <w:rPr>
          <w:rFonts w:ascii="Times New Roman" w:eastAsia="Calibri" w:hAnsi="Times New Roman" w:cs="Times New Roman"/>
          <w:sz w:val="28"/>
          <w:szCs w:val="28"/>
        </w:rPr>
        <w:t xml:space="preserve"> оборудовани</w:t>
      </w:r>
      <w:r w:rsidR="009F0F78">
        <w:rPr>
          <w:rFonts w:ascii="Times New Roman" w:eastAsia="Calibri" w:hAnsi="Times New Roman" w:cs="Times New Roman"/>
          <w:sz w:val="28"/>
          <w:szCs w:val="28"/>
        </w:rPr>
        <w:t>я.</w:t>
      </w:r>
      <w:r w:rsidR="00A57D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0F78">
        <w:rPr>
          <w:rFonts w:ascii="Times New Roman" w:eastAsia="Calibri" w:hAnsi="Times New Roman" w:cs="Times New Roman"/>
          <w:sz w:val="28"/>
          <w:szCs w:val="28"/>
        </w:rPr>
        <w:t>Львиная доля по в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>ыпуск</w:t>
      </w:r>
      <w:r w:rsidR="009F0F78">
        <w:rPr>
          <w:rFonts w:ascii="Times New Roman" w:eastAsia="Calibri" w:hAnsi="Times New Roman" w:cs="Times New Roman"/>
          <w:sz w:val="28"/>
          <w:szCs w:val="28"/>
        </w:rPr>
        <w:t>у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 этой продукции </w:t>
      </w:r>
      <w:r w:rsidR="009F0F78">
        <w:rPr>
          <w:rFonts w:ascii="Times New Roman" w:eastAsia="Calibri" w:hAnsi="Times New Roman" w:cs="Times New Roman"/>
          <w:sz w:val="28"/>
          <w:szCs w:val="28"/>
        </w:rPr>
        <w:t>принадлежит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 Белорусском</w:t>
      </w:r>
      <w:r w:rsidR="009F0F78">
        <w:rPr>
          <w:rFonts w:ascii="Times New Roman" w:eastAsia="Calibri" w:hAnsi="Times New Roman" w:cs="Times New Roman"/>
          <w:sz w:val="28"/>
          <w:szCs w:val="28"/>
        </w:rPr>
        <w:t>у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 металлургическом</w:t>
      </w:r>
      <w:r w:rsidR="009F0F78">
        <w:rPr>
          <w:rFonts w:ascii="Times New Roman" w:eastAsia="Calibri" w:hAnsi="Times New Roman" w:cs="Times New Roman"/>
          <w:sz w:val="28"/>
          <w:szCs w:val="28"/>
        </w:rPr>
        <w:t>у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 завод</w:t>
      </w:r>
      <w:r w:rsidR="009F0F78">
        <w:rPr>
          <w:rFonts w:ascii="Times New Roman" w:eastAsia="Calibri" w:hAnsi="Times New Roman" w:cs="Times New Roman"/>
          <w:sz w:val="28"/>
          <w:szCs w:val="28"/>
        </w:rPr>
        <w:t>у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 в городе Жлобин. На этом предприятии сконцентрировано около 80</w:t>
      </w:r>
      <w:r w:rsidR="006A6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% объема от общего производства отрасли. </w:t>
      </w:r>
    </w:p>
    <w:p w:rsidR="00DB4A13" w:rsidRPr="00A57DD3" w:rsidRDefault="00850384" w:rsidP="006A6C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DD3">
        <w:rPr>
          <w:rFonts w:ascii="Times New Roman" w:eastAsia="Calibri" w:hAnsi="Times New Roman" w:cs="Times New Roman"/>
          <w:sz w:val="28"/>
          <w:szCs w:val="28"/>
        </w:rPr>
        <w:t>Крупнейшие предприятия металлургического комплекса в Беларуси</w:t>
      </w:r>
      <w:r w:rsidR="00DB4A13" w:rsidRPr="00A57DD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50384" w:rsidRPr="00CD54F9" w:rsidRDefault="00A57DD3" w:rsidP="00A57D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ОАО «Белорусский металлургический завод» – входит в число пяти крупнейших предприятий страны. </w:t>
      </w:r>
      <w:r w:rsidR="00B024AC">
        <w:rPr>
          <w:rFonts w:ascii="Times New Roman" w:eastAsia="Calibri" w:hAnsi="Times New Roman" w:cs="Times New Roman"/>
          <w:sz w:val="28"/>
          <w:szCs w:val="28"/>
        </w:rPr>
        <w:t>При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 изначальн</w:t>
      </w:r>
      <w:r w:rsidR="00B024AC">
        <w:rPr>
          <w:rFonts w:ascii="Times New Roman" w:eastAsia="Calibri" w:hAnsi="Times New Roman" w:cs="Times New Roman"/>
          <w:sz w:val="28"/>
          <w:szCs w:val="28"/>
        </w:rPr>
        <w:t>ой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 проектн</w:t>
      </w:r>
      <w:r w:rsidR="00B024AC">
        <w:rPr>
          <w:rFonts w:ascii="Times New Roman" w:eastAsia="Calibri" w:hAnsi="Times New Roman" w:cs="Times New Roman"/>
          <w:sz w:val="28"/>
          <w:szCs w:val="28"/>
        </w:rPr>
        <w:t>ой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AC" w:rsidRPr="00CD54F9">
        <w:rPr>
          <w:rFonts w:ascii="Times New Roman" w:eastAsia="Calibri" w:hAnsi="Times New Roman" w:cs="Times New Roman"/>
          <w:sz w:val="28"/>
          <w:szCs w:val="28"/>
        </w:rPr>
        <w:t>мощност</w:t>
      </w:r>
      <w:r w:rsidR="00B024AC">
        <w:rPr>
          <w:rFonts w:ascii="Times New Roman" w:eastAsia="Calibri" w:hAnsi="Times New Roman" w:cs="Times New Roman"/>
          <w:sz w:val="28"/>
          <w:szCs w:val="28"/>
        </w:rPr>
        <w:t>и предприятия в</w:t>
      </w:r>
      <w:r w:rsidR="00B024AC" w:rsidRPr="00CD54F9">
        <w:rPr>
          <w:rFonts w:ascii="Times New Roman" w:eastAsia="Calibri" w:hAnsi="Times New Roman" w:cs="Times New Roman"/>
          <w:sz w:val="28"/>
          <w:szCs w:val="28"/>
        </w:rPr>
        <w:t xml:space="preserve"> 700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 тыс. тонн стали в год, </w:t>
      </w:r>
      <w:r w:rsidR="00B024AC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достигнуто увеличение производства </w:t>
      </w:r>
      <w:r w:rsidR="00B024AC" w:rsidRPr="00B024AC">
        <w:rPr>
          <w:rFonts w:ascii="Times New Roman" w:eastAsia="Calibri" w:hAnsi="Times New Roman" w:cs="Times New Roman"/>
          <w:sz w:val="28"/>
          <w:szCs w:val="28"/>
        </w:rPr>
        <w:t>–</w:t>
      </w:r>
      <w:r w:rsidR="00DB4A13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 w:rsidR="00B024AC">
        <w:rPr>
          <w:rFonts w:ascii="Times New Roman" w:eastAsia="Calibri" w:hAnsi="Times New Roman" w:cs="Times New Roman"/>
          <w:sz w:val="28"/>
          <w:szCs w:val="28"/>
        </w:rPr>
        <w:t>олее</w:t>
      </w:r>
      <w:r w:rsidR="005D35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4A13">
        <w:rPr>
          <w:rFonts w:ascii="Times New Roman" w:eastAsia="Calibri" w:hAnsi="Times New Roman" w:cs="Times New Roman"/>
          <w:sz w:val="28"/>
          <w:szCs w:val="28"/>
        </w:rPr>
        <w:t>2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50384" w:rsidRPr="00CD54F9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 тонн стали. </w:t>
      </w:r>
    </w:p>
    <w:p w:rsidR="00850384" w:rsidRDefault="00A57DD3" w:rsidP="00A57D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>ОАО «Могилевский металлургический завод» выпускает стальные электросварные круглые и профильные трубы.</w:t>
      </w:r>
      <w:r w:rsidR="00850384" w:rsidRPr="00CD54F9">
        <w:rPr>
          <w:rFonts w:ascii="Times New Roman" w:eastAsia="Calibri" w:hAnsi="Times New Roman" w:cs="Times New Roman"/>
        </w:rPr>
        <w:t xml:space="preserve"> 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>Предприятие является одним из старейших промышленны</w:t>
      </w:r>
      <w:r w:rsidR="00DE74A6">
        <w:rPr>
          <w:rFonts w:ascii="Times New Roman" w:eastAsia="Calibri" w:hAnsi="Times New Roman" w:cs="Times New Roman"/>
          <w:sz w:val="28"/>
          <w:szCs w:val="28"/>
        </w:rPr>
        <w:t>х предприятий областного центра</w:t>
      </w:r>
      <w:r w:rsidR="00AC164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50384" w:rsidRPr="00A57DD3" w:rsidRDefault="00A57DD3" w:rsidP="006A6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>РУП «Гомельский литейный завод «</w:t>
      </w:r>
      <w:proofErr w:type="spellStart"/>
      <w:r w:rsidR="00850384" w:rsidRPr="00CD54F9">
        <w:rPr>
          <w:rFonts w:ascii="Times New Roman" w:eastAsia="Calibri" w:hAnsi="Times New Roman" w:cs="Times New Roman"/>
          <w:sz w:val="28"/>
          <w:szCs w:val="28"/>
        </w:rPr>
        <w:t>Центролит</w:t>
      </w:r>
      <w:proofErr w:type="spellEnd"/>
      <w:r w:rsidR="00850384" w:rsidRPr="00CD54F9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 крупнейшее предприятие Беларуси, специализирующееся на производстве литых изделий из серого и высокопрочного чугуна. Занимается производством чугунного литья для </w:t>
      </w:r>
      <w:r w:rsidR="00850384" w:rsidRPr="00A57DD3">
        <w:rPr>
          <w:rFonts w:ascii="Times New Roman" w:eastAsia="Calibri" w:hAnsi="Times New Roman" w:cs="Times New Roman"/>
          <w:sz w:val="28"/>
          <w:szCs w:val="28"/>
        </w:rPr>
        <w:t xml:space="preserve">станкостроения и машиностроения, дождеприемников, решеток, </w:t>
      </w:r>
      <w:r w:rsidR="00B77DAD" w:rsidRPr="00A57DD3">
        <w:rPr>
          <w:rFonts w:ascii="Times New Roman" w:eastAsia="Calibri" w:hAnsi="Times New Roman" w:cs="Times New Roman"/>
          <w:sz w:val="28"/>
          <w:szCs w:val="28"/>
        </w:rPr>
        <w:t>художественного и печного литья,</w:t>
      </w:r>
      <w:r w:rsidR="00B94700" w:rsidRPr="00A57DD3">
        <w:rPr>
          <w:rFonts w:ascii="Times New Roman" w:hAnsi="Times New Roman" w:cs="Times New Roman"/>
        </w:rPr>
        <w:t xml:space="preserve"> </w:t>
      </w:r>
      <w:r w:rsidR="00B77DAD" w:rsidRPr="00A57DD3">
        <w:rPr>
          <w:rFonts w:ascii="Times New Roman" w:hAnsi="Times New Roman" w:cs="Times New Roman"/>
          <w:sz w:val="28"/>
        </w:rPr>
        <w:t>объемом до 9000 тонн отливок в год.</w:t>
      </w:r>
    </w:p>
    <w:p w:rsidR="00850384" w:rsidRPr="00A57DD3" w:rsidRDefault="00A57DD3" w:rsidP="00A57D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A57DD3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850384" w:rsidRPr="00A57DD3"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 w:rsidR="00850384" w:rsidRPr="00A57DD3">
        <w:rPr>
          <w:rFonts w:ascii="Times New Roman" w:eastAsia="Calibri" w:hAnsi="Times New Roman" w:cs="Times New Roman"/>
          <w:sz w:val="28"/>
          <w:szCs w:val="28"/>
        </w:rPr>
        <w:t>Речицкий</w:t>
      </w:r>
      <w:proofErr w:type="spellEnd"/>
      <w:r w:rsidR="00850384" w:rsidRPr="00A57DD3">
        <w:rPr>
          <w:rFonts w:ascii="Times New Roman" w:eastAsia="Calibri" w:hAnsi="Times New Roman" w:cs="Times New Roman"/>
          <w:sz w:val="28"/>
          <w:szCs w:val="28"/>
        </w:rPr>
        <w:t xml:space="preserve"> метизный завод» – лидер в Европе по поставкам строительных и специальных гвоздей.</w:t>
      </w:r>
      <w:r w:rsidR="00850384" w:rsidRPr="00A57DD3">
        <w:rPr>
          <w:rFonts w:ascii="Times New Roman" w:eastAsia="Calibri" w:hAnsi="Times New Roman" w:cs="Times New Roman"/>
        </w:rPr>
        <w:t xml:space="preserve"> </w:t>
      </w:r>
      <w:proofErr w:type="gramStart"/>
      <w:r w:rsidR="00850384" w:rsidRPr="00A57DD3">
        <w:rPr>
          <w:rFonts w:ascii="Times New Roman" w:eastAsia="Calibri" w:hAnsi="Times New Roman" w:cs="Times New Roman"/>
          <w:sz w:val="28"/>
          <w:szCs w:val="28"/>
        </w:rPr>
        <w:t>Осно</w:t>
      </w:r>
      <w:r w:rsidR="004C65FA" w:rsidRPr="00A57DD3">
        <w:rPr>
          <w:rFonts w:ascii="Times New Roman" w:eastAsia="Calibri" w:hAnsi="Times New Roman" w:cs="Times New Roman"/>
          <w:sz w:val="28"/>
          <w:szCs w:val="28"/>
        </w:rPr>
        <w:t>вные виды выпускаемой продукции</w:t>
      </w:r>
      <w:r w:rsidRPr="00A57DD3">
        <w:rPr>
          <w:rFonts w:ascii="Times New Roman" w:eastAsia="Calibri" w:hAnsi="Times New Roman" w:cs="Times New Roman"/>
          <w:sz w:val="28"/>
          <w:szCs w:val="28"/>
        </w:rPr>
        <w:t>:</w:t>
      </w:r>
      <w:r w:rsidR="004C65FA" w:rsidRPr="00A57D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0384" w:rsidRPr="00A57DD3">
        <w:rPr>
          <w:rFonts w:ascii="Times New Roman" w:eastAsia="Calibri" w:hAnsi="Times New Roman" w:cs="Times New Roman"/>
          <w:sz w:val="28"/>
          <w:szCs w:val="28"/>
        </w:rPr>
        <w:t>гвозди проволочные, болты, гайки, шурупы, винты, винты самонарезающие, шурупы универсальные,</w:t>
      </w:r>
      <w:r w:rsidR="00850384" w:rsidRPr="00A57DD3">
        <w:rPr>
          <w:rFonts w:ascii="Times New Roman" w:eastAsia="Calibri" w:hAnsi="Times New Roman" w:cs="Times New Roman"/>
        </w:rPr>
        <w:t xml:space="preserve"> </w:t>
      </w:r>
      <w:r w:rsidR="00DE74A6" w:rsidRPr="00A57DD3">
        <w:rPr>
          <w:rFonts w:ascii="Times New Roman" w:eastAsia="Calibri" w:hAnsi="Times New Roman" w:cs="Times New Roman"/>
          <w:sz w:val="28"/>
          <w:szCs w:val="28"/>
        </w:rPr>
        <w:t>проволока общего назначения</w:t>
      </w:r>
      <w:r w:rsidR="00540E30" w:rsidRPr="00A57DD3">
        <w:rPr>
          <w:rFonts w:ascii="Times New Roman" w:eastAsia="Calibri" w:hAnsi="Times New Roman" w:cs="Times New Roman"/>
          <w:sz w:val="28"/>
          <w:szCs w:val="28"/>
        </w:rPr>
        <w:t>.</w:t>
      </w:r>
      <w:r w:rsidR="00540E30" w:rsidRPr="00A57DD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gramEnd"/>
    </w:p>
    <w:p w:rsidR="00850384" w:rsidRPr="00CD54F9" w:rsidRDefault="00A57DD3" w:rsidP="006A6C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ОАО </w:t>
      </w:r>
      <w:r w:rsidR="00850384" w:rsidRPr="00A57DD3">
        <w:rPr>
          <w:rFonts w:ascii="Times New Roman" w:eastAsia="Calibri" w:hAnsi="Times New Roman" w:cs="Times New Roman"/>
          <w:sz w:val="28"/>
          <w:szCs w:val="28"/>
        </w:rPr>
        <w:t>«Минский завод отопительного оборудования»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850384" w:rsidRPr="00A57D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0E30" w:rsidRPr="00A57DD3">
        <w:rPr>
          <w:rFonts w:ascii="Times New Roman" w:eastAsia="Calibri" w:hAnsi="Times New Roman" w:cs="Times New Roman"/>
          <w:sz w:val="28"/>
          <w:szCs w:val="28"/>
        </w:rPr>
        <w:t>один из ведущих производителей отопительного оборудования в СНГ, высокомеханизированное предприятие</w:t>
      </w:r>
      <w:r w:rsidR="00540E30" w:rsidRPr="00540E30">
        <w:rPr>
          <w:rFonts w:ascii="Times New Roman" w:eastAsia="Calibri" w:hAnsi="Times New Roman" w:cs="Times New Roman"/>
          <w:sz w:val="28"/>
          <w:szCs w:val="28"/>
        </w:rPr>
        <w:t xml:space="preserve"> с массовым выпуском продукции, развитым чугунолитейным и механосборочным производством.</w:t>
      </w:r>
      <w:r w:rsidR="00A9263D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>ыпускает отопительные котлы, радиаторы, фитинги.</w:t>
      </w:r>
      <w:r w:rsidR="00B94700" w:rsidRPr="00CD54F9">
        <w:rPr>
          <w:rFonts w:ascii="Times New Roman" w:hAnsi="Times New Roman" w:cs="Times New Roman"/>
        </w:rPr>
        <w:t xml:space="preserve"> </w:t>
      </w:r>
    </w:p>
    <w:p w:rsidR="00850384" w:rsidRPr="00CD54F9" w:rsidRDefault="00A42F31" w:rsidP="006A6C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4F9">
        <w:rPr>
          <w:rFonts w:ascii="Times New Roman" w:eastAsia="Calibri" w:hAnsi="Times New Roman" w:cs="Times New Roman"/>
          <w:sz w:val="28"/>
          <w:szCs w:val="28"/>
        </w:rPr>
        <w:t>Металлургическая промышленность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2F31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это</w:t>
      </w:r>
      <w:r w:rsidRPr="00A42F31">
        <w:rPr>
          <w:rFonts w:ascii="Times New Roman" w:eastAsia="Calibri" w:hAnsi="Times New Roman" w:cs="Times New Roman"/>
          <w:sz w:val="28"/>
          <w:szCs w:val="28"/>
        </w:rPr>
        <w:t xml:space="preserve"> совокупность связанных между собой отраслей и </w:t>
      </w:r>
      <w:r>
        <w:rPr>
          <w:rFonts w:ascii="Times New Roman" w:eastAsia="Calibri" w:hAnsi="Times New Roman" w:cs="Times New Roman"/>
          <w:sz w:val="28"/>
          <w:szCs w:val="28"/>
        </w:rPr>
        <w:t>этапов</w:t>
      </w:r>
      <w:r w:rsidRPr="00A42F31">
        <w:rPr>
          <w:rFonts w:ascii="Times New Roman" w:eastAsia="Calibri" w:hAnsi="Times New Roman" w:cs="Times New Roman"/>
          <w:sz w:val="28"/>
          <w:szCs w:val="28"/>
        </w:rPr>
        <w:t xml:space="preserve"> производственного процесса от добычи сырья до выпуска готовой продукции</w:t>
      </w:r>
      <w:r w:rsidR="00291C79">
        <w:rPr>
          <w:rFonts w:ascii="Times New Roman" w:eastAsia="Calibri" w:hAnsi="Times New Roman" w:cs="Times New Roman"/>
          <w:sz w:val="28"/>
          <w:szCs w:val="28"/>
        </w:rPr>
        <w:t xml:space="preserve"> 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черных и цветных металлов и их сплавов. </w:t>
      </w:r>
      <w:r w:rsidR="00291C7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91C79" w:rsidRPr="00291C79">
        <w:rPr>
          <w:rFonts w:ascii="Times New Roman" w:eastAsia="Calibri" w:hAnsi="Times New Roman" w:cs="Times New Roman"/>
          <w:sz w:val="28"/>
          <w:szCs w:val="28"/>
        </w:rPr>
        <w:t xml:space="preserve">Беларуси </w:t>
      </w:r>
      <w:r w:rsidR="00291C79">
        <w:rPr>
          <w:rFonts w:ascii="Times New Roman" w:eastAsia="Calibri" w:hAnsi="Times New Roman" w:cs="Times New Roman"/>
          <w:sz w:val="28"/>
          <w:szCs w:val="28"/>
        </w:rPr>
        <w:t>на данный</w:t>
      </w:r>
      <w:r w:rsidR="007C7B16" w:rsidRPr="00CD54F9">
        <w:rPr>
          <w:rFonts w:ascii="Times New Roman" w:eastAsia="Calibri" w:hAnsi="Times New Roman" w:cs="Times New Roman"/>
          <w:sz w:val="28"/>
          <w:szCs w:val="28"/>
        </w:rPr>
        <w:t xml:space="preserve"> момент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 в металлургической промышленности </w:t>
      </w:r>
      <w:r w:rsidR="00291C79">
        <w:rPr>
          <w:rFonts w:ascii="Times New Roman" w:eastAsia="Calibri" w:hAnsi="Times New Roman" w:cs="Times New Roman"/>
          <w:sz w:val="28"/>
          <w:szCs w:val="28"/>
        </w:rPr>
        <w:t>не построено</w:t>
      </w:r>
      <w:r w:rsidR="007C7B16" w:rsidRPr="00CD54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>предприяти</w:t>
      </w:r>
      <w:r w:rsidR="00291C79"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по добыче руд черных и цветных металлов, а также по выплавке металлов из природной руды. Технологические процессы </w:t>
      </w:r>
      <w:r w:rsidR="00291C79">
        <w:rPr>
          <w:rFonts w:ascii="Times New Roman" w:eastAsia="Calibri" w:hAnsi="Times New Roman" w:cs="Times New Roman"/>
          <w:sz w:val="28"/>
          <w:szCs w:val="28"/>
        </w:rPr>
        <w:t>обусловлены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1C79">
        <w:rPr>
          <w:rFonts w:ascii="Times New Roman" w:eastAsia="Calibri" w:hAnsi="Times New Roman" w:cs="Times New Roman"/>
          <w:sz w:val="28"/>
          <w:szCs w:val="28"/>
        </w:rPr>
        <w:t xml:space="preserve">переработкой 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>металл</w:t>
      </w:r>
      <w:r w:rsidR="00291C79">
        <w:rPr>
          <w:rFonts w:ascii="Times New Roman" w:eastAsia="Calibri" w:hAnsi="Times New Roman" w:cs="Times New Roman"/>
          <w:sz w:val="28"/>
          <w:szCs w:val="28"/>
        </w:rPr>
        <w:t>а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2F31">
        <w:rPr>
          <w:rFonts w:ascii="Times New Roman" w:eastAsia="Calibri" w:hAnsi="Times New Roman" w:cs="Times New Roman"/>
          <w:sz w:val="28"/>
          <w:szCs w:val="28"/>
        </w:rPr>
        <w:t>–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 в качестве сырья используются местный и привозной металлолом, чугунные и стальные заготовки. </w:t>
      </w:r>
    </w:p>
    <w:p w:rsidR="00A57DD3" w:rsidRDefault="00850384" w:rsidP="00A57D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4F9">
        <w:rPr>
          <w:rFonts w:ascii="Times New Roman" w:eastAsia="Calibri" w:hAnsi="Times New Roman" w:cs="Times New Roman"/>
          <w:sz w:val="28"/>
          <w:szCs w:val="28"/>
        </w:rPr>
        <w:t>Металлургическая промышленность представлена 17 предприятиями черной металлургии, которые находятся н</w:t>
      </w:r>
      <w:r w:rsidR="00D84AD0" w:rsidRPr="00CD54F9">
        <w:rPr>
          <w:rFonts w:ascii="Times New Roman" w:eastAsia="Calibri" w:hAnsi="Times New Roman" w:cs="Times New Roman"/>
          <w:sz w:val="28"/>
          <w:szCs w:val="28"/>
        </w:rPr>
        <w:t>а самостоятельном балансе, и 6 в</w:t>
      </w:r>
      <w:r w:rsidRPr="00CD54F9">
        <w:rPr>
          <w:rFonts w:ascii="Times New Roman" w:eastAsia="Calibri" w:hAnsi="Times New Roman" w:cs="Times New Roman"/>
          <w:sz w:val="28"/>
          <w:szCs w:val="28"/>
        </w:rPr>
        <w:t xml:space="preserve"> цветной.</w:t>
      </w:r>
      <w:r w:rsidR="008E1E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0384" w:rsidRPr="00CD54F9" w:rsidRDefault="00850384" w:rsidP="00850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DD3">
        <w:rPr>
          <w:rFonts w:ascii="Times New Roman" w:hAnsi="Times New Roman" w:cs="Times New Roman"/>
          <w:b/>
          <w:sz w:val="28"/>
          <w:szCs w:val="28"/>
        </w:rPr>
        <w:lastRenderedPageBreak/>
        <w:t>Специфика воздействия предприятий на атмосферный воздух</w:t>
      </w:r>
      <w:r w:rsidR="00A57D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D54F9">
        <w:rPr>
          <w:rFonts w:ascii="Times New Roman" w:eastAsia="Calibri" w:hAnsi="Times New Roman" w:cs="Times New Roman"/>
          <w:sz w:val="28"/>
          <w:szCs w:val="28"/>
        </w:rPr>
        <w:t xml:space="preserve">Черная и цветная металлургия </w:t>
      </w:r>
      <w:proofErr w:type="gramStart"/>
      <w:r w:rsidRPr="00CD54F9">
        <w:rPr>
          <w:rFonts w:ascii="Times New Roman" w:eastAsia="Calibri" w:hAnsi="Times New Roman" w:cs="Times New Roman"/>
          <w:sz w:val="28"/>
          <w:szCs w:val="28"/>
        </w:rPr>
        <w:t>являются самыми загрязняющими производствами и занимают</w:t>
      </w:r>
      <w:proofErr w:type="gramEnd"/>
      <w:r w:rsidRPr="00CD54F9">
        <w:rPr>
          <w:rFonts w:ascii="Times New Roman" w:eastAsia="Calibri" w:hAnsi="Times New Roman" w:cs="Times New Roman"/>
          <w:sz w:val="28"/>
          <w:szCs w:val="28"/>
        </w:rPr>
        <w:t xml:space="preserve"> первое место по выбросам отравляющих веществ. Выброс пыли в расчете на 1 т полученного чугуна сос</w:t>
      </w:r>
      <w:r w:rsidR="00851DD6" w:rsidRPr="00CD54F9">
        <w:rPr>
          <w:rFonts w:ascii="Times New Roman" w:eastAsia="Calibri" w:hAnsi="Times New Roman" w:cs="Times New Roman"/>
          <w:sz w:val="28"/>
          <w:szCs w:val="28"/>
        </w:rPr>
        <w:t>тавляет 4,5 кг, сернистого газа</w:t>
      </w:r>
      <w:r w:rsidR="001B1338" w:rsidRPr="00CD54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54F9">
        <w:rPr>
          <w:rFonts w:ascii="Times New Roman" w:eastAsia="Calibri" w:hAnsi="Times New Roman" w:cs="Times New Roman"/>
          <w:sz w:val="28"/>
          <w:szCs w:val="28"/>
        </w:rPr>
        <w:t xml:space="preserve">2,7 кг и марганца </w:t>
      </w:r>
      <w:r w:rsidR="00851DD6" w:rsidRPr="00CD54F9">
        <w:rPr>
          <w:rFonts w:ascii="Times New Roman" w:eastAsia="Calibri" w:hAnsi="Times New Roman" w:cs="Times New Roman"/>
          <w:sz w:val="28"/>
          <w:szCs w:val="28"/>
        </w:rPr>
        <w:t xml:space="preserve">от 0,6 до </w:t>
      </w:r>
      <w:r w:rsidRPr="00CD54F9">
        <w:rPr>
          <w:rFonts w:ascii="Times New Roman" w:eastAsia="Calibri" w:hAnsi="Times New Roman" w:cs="Times New Roman"/>
          <w:sz w:val="28"/>
          <w:szCs w:val="28"/>
        </w:rPr>
        <w:t xml:space="preserve">0,1 кг. Вместе с доменным газом в атмосферу </w:t>
      </w:r>
      <w:r w:rsidR="004E2E3A" w:rsidRPr="00CD54F9">
        <w:rPr>
          <w:rFonts w:ascii="Times New Roman" w:eastAsia="Calibri" w:hAnsi="Times New Roman" w:cs="Times New Roman"/>
          <w:sz w:val="28"/>
          <w:szCs w:val="28"/>
        </w:rPr>
        <w:t xml:space="preserve">выделяются </w:t>
      </w:r>
      <w:r w:rsidRPr="00CD54F9">
        <w:rPr>
          <w:rFonts w:ascii="Times New Roman" w:eastAsia="Calibri" w:hAnsi="Times New Roman" w:cs="Times New Roman"/>
          <w:sz w:val="28"/>
          <w:szCs w:val="28"/>
        </w:rPr>
        <w:t>соединения мышьяка, фосфора, сурьмы, свинца, а также пары ртути, цианистый водород и смолистые вещества. Допустимая норма выброса сернистого газа при агломерации руды 190 кг на 1 т руды.</w:t>
      </w:r>
    </w:p>
    <w:p w:rsidR="00850384" w:rsidRPr="00CD54F9" w:rsidRDefault="00850384" w:rsidP="008503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D54F9">
        <w:rPr>
          <w:rFonts w:ascii="Times New Roman" w:eastAsia="Times New Roman" w:hAnsi="Times New Roman" w:cs="Times New Roman"/>
          <w:sz w:val="28"/>
          <w:szCs w:val="24"/>
        </w:rPr>
        <w:t xml:space="preserve">Все металлургические </w:t>
      </w:r>
      <w:proofErr w:type="spellStart"/>
      <w:r w:rsidRPr="00CD54F9">
        <w:rPr>
          <w:rFonts w:ascii="Times New Roman" w:eastAsia="Times New Roman" w:hAnsi="Times New Roman" w:cs="Times New Roman"/>
          <w:sz w:val="28"/>
          <w:szCs w:val="24"/>
        </w:rPr>
        <w:t>перед</w:t>
      </w:r>
      <w:r w:rsidR="00A57DD3">
        <w:rPr>
          <w:rFonts w:ascii="Times New Roman" w:eastAsia="Times New Roman" w:hAnsi="Times New Roman" w:cs="Times New Roman"/>
          <w:sz w:val="28"/>
          <w:szCs w:val="24"/>
        </w:rPr>
        <w:t>приятия</w:t>
      </w:r>
      <w:proofErr w:type="spellEnd"/>
      <w:r w:rsidRPr="00CD54F9">
        <w:rPr>
          <w:rFonts w:ascii="Times New Roman" w:eastAsia="Times New Roman" w:hAnsi="Times New Roman" w:cs="Times New Roman"/>
          <w:sz w:val="28"/>
          <w:szCs w:val="24"/>
        </w:rPr>
        <w:t xml:space="preserve"> являются источниками загрязнения пылью, оксидами углерода и серы.</w:t>
      </w:r>
    </w:p>
    <w:p w:rsidR="00850384" w:rsidRPr="00CD54F9" w:rsidRDefault="00850384" w:rsidP="008503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D54F9">
        <w:rPr>
          <w:rFonts w:ascii="Times New Roman" w:eastAsia="Times New Roman" w:hAnsi="Times New Roman" w:cs="Times New Roman"/>
          <w:sz w:val="28"/>
          <w:szCs w:val="24"/>
        </w:rPr>
        <w:t>На долю предприятий черной металлургии приходится 15</w:t>
      </w:r>
      <w:r w:rsidR="003F0DF5" w:rsidRPr="003F0DF5">
        <w:rPr>
          <w:rFonts w:ascii="Times New Roman" w:eastAsia="Times New Roman" w:hAnsi="Times New Roman" w:cs="Times New Roman"/>
          <w:sz w:val="28"/>
          <w:szCs w:val="24"/>
        </w:rPr>
        <w:t>–</w:t>
      </w:r>
      <w:r w:rsidRPr="00CD54F9">
        <w:rPr>
          <w:rFonts w:ascii="Times New Roman" w:eastAsia="Times New Roman" w:hAnsi="Times New Roman" w:cs="Times New Roman"/>
          <w:sz w:val="28"/>
          <w:szCs w:val="24"/>
        </w:rPr>
        <w:t>20</w:t>
      </w:r>
      <w:r w:rsidR="006A6C5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D54F9">
        <w:rPr>
          <w:rFonts w:ascii="Times New Roman" w:eastAsia="Times New Roman" w:hAnsi="Times New Roman" w:cs="Times New Roman"/>
          <w:sz w:val="28"/>
          <w:szCs w:val="24"/>
        </w:rPr>
        <w:t>% общих загрязнений атмосферы промышленностью</w:t>
      </w:r>
      <w:r w:rsidR="009A0D84">
        <w:rPr>
          <w:rFonts w:ascii="Times New Roman" w:eastAsia="Times New Roman" w:hAnsi="Times New Roman" w:cs="Times New Roman"/>
          <w:sz w:val="28"/>
          <w:szCs w:val="24"/>
        </w:rPr>
        <w:t xml:space="preserve">, что составляет более 10,3 </w:t>
      </w:r>
      <w:proofErr w:type="gramStart"/>
      <w:r w:rsidR="009A0D84">
        <w:rPr>
          <w:rFonts w:ascii="Times New Roman" w:eastAsia="Times New Roman" w:hAnsi="Times New Roman" w:cs="Times New Roman"/>
          <w:sz w:val="28"/>
          <w:szCs w:val="24"/>
        </w:rPr>
        <w:t>млн</w:t>
      </w:r>
      <w:proofErr w:type="gramEnd"/>
      <w:r w:rsidRPr="00CD54F9">
        <w:rPr>
          <w:rFonts w:ascii="Times New Roman" w:eastAsia="Times New Roman" w:hAnsi="Times New Roman" w:cs="Times New Roman"/>
          <w:sz w:val="28"/>
          <w:szCs w:val="24"/>
        </w:rPr>
        <w:t xml:space="preserve"> т вредных веществ в год, а в районах расположения крупных металлургических комбинатов – до 50</w:t>
      </w:r>
      <w:r w:rsidR="006A6C5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D54F9">
        <w:rPr>
          <w:rFonts w:ascii="Times New Roman" w:eastAsia="Times New Roman" w:hAnsi="Times New Roman" w:cs="Times New Roman"/>
          <w:sz w:val="28"/>
          <w:szCs w:val="24"/>
        </w:rPr>
        <w:t>%.</w:t>
      </w:r>
    </w:p>
    <w:p w:rsidR="00850384" w:rsidRPr="00CD54F9" w:rsidRDefault="00850384" w:rsidP="008503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D54F9">
        <w:rPr>
          <w:rFonts w:ascii="Times New Roman" w:eastAsia="Times New Roman" w:hAnsi="Times New Roman" w:cs="Times New Roman"/>
          <w:sz w:val="28"/>
          <w:szCs w:val="24"/>
        </w:rPr>
        <w:t>Основными источниками загрязнения атмосферы</w:t>
      </w:r>
      <w:r w:rsidR="001B1338" w:rsidRPr="00CD54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D54F9">
        <w:rPr>
          <w:rFonts w:ascii="Times New Roman" w:eastAsia="Times New Roman" w:hAnsi="Times New Roman" w:cs="Times New Roman"/>
          <w:sz w:val="28"/>
          <w:szCs w:val="24"/>
        </w:rPr>
        <w:t>выбросами металлургических предприятий являются коксохимическое, агломерационное, доменное, ферросплавное и сталеплавильное производства.</w:t>
      </w:r>
    </w:p>
    <w:p w:rsidR="004E2E3A" w:rsidRPr="00CD54F9" w:rsidRDefault="00850384" w:rsidP="00A57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57DD3">
        <w:rPr>
          <w:rFonts w:ascii="Times New Roman" w:eastAsia="Calibri" w:hAnsi="Times New Roman" w:cs="Times New Roman"/>
          <w:b/>
          <w:sz w:val="28"/>
          <w:szCs w:val="28"/>
        </w:rPr>
        <w:t>Специфика воздействия предприятий на природные воды</w:t>
      </w:r>
      <w:r w:rsidR="00A57DD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2A457D" w:rsidRPr="00CD54F9">
        <w:rPr>
          <w:rFonts w:ascii="Times New Roman" w:eastAsia="Times New Roman" w:hAnsi="Times New Roman" w:cs="Times New Roman"/>
          <w:sz w:val="28"/>
          <w:szCs w:val="24"/>
        </w:rPr>
        <w:t>На сегодняшний момент металлургические предприятия</w:t>
      </w:r>
      <w:r w:rsidR="00962456" w:rsidRPr="00CD54F9">
        <w:rPr>
          <w:rFonts w:ascii="Times New Roman" w:eastAsia="Times New Roman" w:hAnsi="Times New Roman" w:cs="Times New Roman"/>
          <w:sz w:val="28"/>
          <w:szCs w:val="24"/>
        </w:rPr>
        <w:t xml:space="preserve"> на производство </w:t>
      </w:r>
      <w:r w:rsidR="002A457D" w:rsidRPr="00CD54F9">
        <w:rPr>
          <w:rFonts w:ascii="Times New Roman" w:eastAsia="Times New Roman" w:hAnsi="Times New Roman" w:cs="Times New Roman"/>
          <w:sz w:val="28"/>
          <w:szCs w:val="24"/>
        </w:rPr>
        <w:t>1</w:t>
      </w:r>
      <w:r w:rsidR="00962456" w:rsidRPr="00CD54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D54F9">
        <w:rPr>
          <w:rFonts w:ascii="Times New Roman" w:eastAsia="Times New Roman" w:hAnsi="Times New Roman" w:cs="Times New Roman"/>
          <w:sz w:val="28"/>
          <w:szCs w:val="24"/>
        </w:rPr>
        <w:t>т</w:t>
      </w:r>
      <w:r w:rsidR="00523F96" w:rsidRPr="00CD54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D54F9">
        <w:rPr>
          <w:rFonts w:ascii="Times New Roman" w:eastAsia="Times New Roman" w:hAnsi="Times New Roman" w:cs="Times New Roman"/>
          <w:sz w:val="28"/>
          <w:szCs w:val="24"/>
        </w:rPr>
        <w:t xml:space="preserve">стального проката </w:t>
      </w:r>
      <w:r w:rsidR="002A457D" w:rsidRPr="00CD54F9">
        <w:rPr>
          <w:rFonts w:ascii="Times New Roman" w:eastAsia="Times New Roman" w:hAnsi="Times New Roman" w:cs="Times New Roman"/>
          <w:sz w:val="28"/>
          <w:szCs w:val="24"/>
        </w:rPr>
        <w:t>использует</w:t>
      </w:r>
      <w:r w:rsidRPr="00CD54F9">
        <w:rPr>
          <w:rFonts w:ascii="Times New Roman" w:eastAsia="Times New Roman" w:hAnsi="Times New Roman" w:cs="Times New Roman"/>
          <w:sz w:val="28"/>
          <w:szCs w:val="24"/>
        </w:rPr>
        <w:t xml:space="preserve"> 180</w:t>
      </w:r>
      <w:r w:rsidR="008522A4" w:rsidRPr="008522A4">
        <w:rPr>
          <w:rFonts w:ascii="Times New Roman" w:eastAsia="Times New Roman" w:hAnsi="Times New Roman" w:cs="Times New Roman"/>
          <w:sz w:val="28"/>
          <w:szCs w:val="24"/>
        </w:rPr>
        <w:t>–</w:t>
      </w:r>
      <w:r w:rsidRPr="00CD54F9">
        <w:rPr>
          <w:rFonts w:ascii="Times New Roman" w:eastAsia="Times New Roman" w:hAnsi="Times New Roman" w:cs="Times New Roman"/>
          <w:sz w:val="28"/>
          <w:szCs w:val="24"/>
        </w:rPr>
        <w:t xml:space="preserve">200 </w:t>
      </w:r>
      <w:r w:rsidR="004E2E3A" w:rsidRPr="00CD54F9">
        <w:rPr>
          <w:rFonts w:ascii="Times New Roman" w:eastAsia="Times New Roman" w:hAnsi="Times New Roman" w:cs="Times New Roman"/>
          <w:sz w:val="28"/>
          <w:szCs w:val="24"/>
        </w:rPr>
        <w:t>м</w:t>
      </w:r>
      <w:r w:rsidR="004E2E3A" w:rsidRPr="00CD54F9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3</w:t>
      </w:r>
      <w:r w:rsidRPr="00CD54F9">
        <w:rPr>
          <w:rFonts w:ascii="Times New Roman" w:eastAsia="Times New Roman" w:hAnsi="Times New Roman" w:cs="Times New Roman"/>
          <w:position w:val="11"/>
          <w:sz w:val="28"/>
          <w:szCs w:val="16"/>
        </w:rPr>
        <w:t xml:space="preserve"> </w:t>
      </w:r>
      <w:r w:rsidRPr="00CD54F9">
        <w:rPr>
          <w:rFonts w:ascii="Times New Roman" w:eastAsia="Times New Roman" w:hAnsi="Times New Roman" w:cs="Times New Roman"/>
          <w:sz w:val="28"/>
          <w:szCs w:val="24"/>
        </w:rPr>
        <w:t xml:space="preserve">воды. Особенность сточных вод, например, у предприятий цветной металлургии заключается в том, что они содержат большое количество тяжелых металлов, которые имеют способность </w:t>
      </w:r>
      <w:proofErr w:type="gramStart"/>
      <w:r w:rsidRPr="00CD54F9">
        <w:rPr>
          <w:rFonts w:ascii="Times New Roman" w:eastAsia="Times New Roman" w:hAnsi="Times New Roman" w:cs="Times New Roman"/>
          <w:sz w:val="28"/>
          <w:szCs w:val="24"/>
        </w:rPr>
        <w:t>накапливаться в донных отложениях и аккумулироваться</w:t>
      </w:r>
      <w:proofErr w:type="gramEnd"/>
      <w:r w:rsidRPr="00CD54F9">
        <w:rPr>
          <w:rFonts w:ascii="Times New Roman" w:eastAsia="Times New Roman" w:hAnsi="Times New Roman" w:cs="Times New Roman"/>
          <w:sz w:val="28"/>
          <w:szCs w:val="24"/>
        </w:rPr>
        <w:t xml:space="preserve"> в трофических цепях. Деградируют экосистемы многих примыкающих к комбинатам рек и озер. За последние годы доля металлургии в общем объеме сброса сточных вод выросла с 16,5</w:t>
      </w:r>
      <w:r w:rsidR="008522A4" w:rsidRPr="008522A4">
        <w:rPr>
          <w:rFonts w:ascii="Times New Roman" w:eastAsia="Times New Roman" w:hAnsi="Times New Roman" w:cs="Times New Roman"/>
          <w:sz w:val="28"/>
          <w:szCs w:val="24"/>
        </w:rPr>
        <w:t>–</w:t>
      </w:r>
      <w:r w:rsidRPr="00CD54F9">
        <w:rPr>
          <w:rFonts w:ascii="Times New Roman" w:eastAsia="Times New Roman" w:hAnsi="Times New Roman" w:cs="Times New Roman"/>
          <w:sz w:val="28"/>
          <w:szCs w:val="24"/>
        </w:rPr>
        <w:t>17,9</w:t>
      </w:r>
      <w:r w:rsidR="006A6C5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D54F9">
        <w:rPr>
          <w:rFonts w:ascii="Times New Roman" w:eastAsia="Times New Roman" w:hAnsi="Times New Roman" w:cs="Times New Roman"/>
          <w:sz w:val="28"/>
          <w:szCs w:val="24"/>
        </w:rPr>
        <w:t>%.</w:t>
      </w:r>
      <w:r w:rsidR="00523F96" w:rsidRPr="00CD54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850384" w:rsidRPr="00CD54F9" w:rsidRDefault="00D33714" w:rsidP="004E2E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Только за один день </w:t>
      </w:r>
      <w:r w:rsidR="00850384" w:rsidRPr="00CD54F9">
        <w:rPr>
          <w:rFonts w:ascii="Times New Roman" w:eastAsia="Times New Roman" w:hAnsi="Times New Roman" w:cs="Times New Roman"/>
          <w:sz w:val="28"/>
          <w:szCs w:val="24"/>
        </w:rPr>
        <w:t>оборот воды на отдельных предприятиях достигает</w:t>
      </w:r>
      <w:r w:rsidR="002A457D" w:rsidRPr="00CD54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A0D84">
        <w:rPr>
          <w:rFonts w:ascii="Times New Roman" w:eastAsia="Times New Roman" w:hAnsi="Times New Roman" w:cs="Times New Roman"/>
          <w:sz w:val="28"/>
          <w:szCs w:val="24"/>
        </w:rPr>
        <w:t xml:space="preserve">3 </w:t>
      </w:r>
      <w:proofErr w:type="gramStart"/>
      <w:r w:rsidR="009A0D84">
        <w:rPr>
          <w:rFonts w:ascii="Times New Roman" w:eastAsia="Times New Roman" w:hAnsi="Times New Roman" w:cs="Times New Roman"/>
          <w:sz w:val="28"/>
          <w:szCs w:val="24"/>
        </w:rPr>
        <w:t>млн</w:t>
      </w:r>
      <w:proofErr w:type="gramEnd"/>
      <w:r w:rsidR="009A0D8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50384" w:rsidRPr="00CD54F9">
        <w:rPr>
          <w:rFonts w:ascii="Times New Roman" w:eastAsia="Times New Roman" w:hAnsi="Times New Roman" w:cs="Times New Roman"/>
          <w:sz w:val="28"/>
          <w:szCs w:val="24"/>
        </w:rPr>
        <w:t>м</w:t>
      </w:r>
      <w:r w:rsidR="004E2E3A" w:rsidRPr="00CD54F9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3</w:t>
      </w:r>
      <w:r w:rsidR="002A457D" w:rsidRPr="00CD54F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850384" w:rsidRPr="00CD54F9">
        <w:rPr>
          <w:rFonts w:ascii="Times New Roman" w:eastAsia="Times New Roman" w:hAnsi="Times New Roman" w:cs="Times New Roman"/>
          <w:sz w:val="28"/>
          <w:szCs w:val="24"/>
        </w:rPr>
        <w:t>Из этого количества около 48</w:t>
      </w:r>
      <w:r w:rsidR="006A6C5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50384" w:rsidRPr="00CD54F9">
        <w:rPr>
          <w:rFonts w:ascii="Times New Roman" w:eastAsia="Times New Roman" w:hAnsi="Times New Roman" w:cs="Times New Roman"/>
          <w:sz w:val="28"/>
          <w:szCs w:val="24"/>
        </w:rPr>
        <w:t>% приходится на</w:t>
      </w:r>
      <w:r w:rsidR="00962456" w:rsidRPr="00CD54F9">
        <w:rPr>
          <w:rFonts w:ascii="Times New Roman" w:eastAsia="Times New Roman" w:hAnsi="Times New Roman" w:cs="Times New Roman"/>
          <w:sz w:val="28"/>
          <w:szCs w:val="24"/>
        </w:rPr>
        <w:t xml:space="preserve"> охлаждение оборудования, 26</w:t>
      </w:r>
      <w:r w:rsidR="006A6C5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62456" w:rsidRPr="00CD54F9">
        <w:rPr>
          <w:rFonts w:ascii="Times New Roman" w:eastAsia="Times New Roman" w:hAnsi="Times New Roman" w:cs="Times New Roman"/>
          <w:sz w:val="28"/>
          <w:szCs w:val="24"/>
        </w:rPr>
        <w:t>% на очистку газов, 12</w:t>
      </w:r>
      <w:r w:rsidR="006A6C5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62456" w:rsidRPr="00CD54F9">
        <w:rPr>
          <w:rFonts w:ascii="Times New Roman" w:eastAsia="Times New Roman" w:hAnsi="Times New Roman" w:cs="Times New Roman"/>
          <w:sz w:val="28"/>
          <w:szCs w:val="24"/>
        </w:rPr>
        <w:t xml:space="preserve">% на </w:t>
      </w:r>
      <w:r w:rsidR="00850384" w:rsidRPr="00CD54F9">
        <w:rPr>
          <w:rFonts w:ascii="Times New Roman" w:eastAsia="Times New Roman" w:hAnsi="Times New Roman" w:cs="Times New Roman"/>
          <w:sz w:val="28"/>
          <w:szCs w:val="24"/>
        </w:rPr>
        <w:t>обр</w:t>
      </w:r>
      <w:r w:rsidR="00962456" w:rsidRPr="00CD54F9">
        <w:rPr>
          <w:rFonts w:ascii="Times New Roman" w:eastAsia="Times New Roman" w:hAnsi="Times New Roman" w:cs="Times New Roman"/>
          <w:sz w:val="28"/>
          <w:szCs w:val="24"/>
        </w:rPr>
        <w:t>аботку и отделку металла, 11</w:t>
      </w:r>
      <w:r w:rsidR="006A6C5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62456" w:rsidRPr="00CD54F9">
        <w:rPr>
          <w:rFonts w:ascii="Times New Roman" w:eastAsia="Times New Roman" w:hAnsi="Times New Roman" w:cs="Times New Roman"/>
          <w:sz w:val="28"/>
          <w:szCs w:val="24"/>
        </w:rPr>
        <w:t xml:space="preserve">% на </w:t>
      </w:r>
      <w:r w:rsidR="00850384" w:rsidRPr="00CD54F9">
        <w:rPr>
          <w:rFonts w:ascii="Times New Roman" w:eastAsia="Times New Roman" w:hAnsi="Times New Roman" w:cs="Times New Roman"/>
          <w:sz w:val="28"/>
          <w:szCs w:val="24"/>
        </w:rPr>
        <w:t>гидравлическую</w:t>
      </w:r>
      <w:r w:rsidR="00962456" w:rsidRPr="00CD54F9">
        <w:rPr>
          <w:rFonts w:ascii="Times New Roman" w:eastAsia="Times New Roman" w:hAnsi="Times New Roman" w:cs="Times New Roman"/>
          <w:sz w:val="28"/>
          <w:szCs w:val="24"/>
        </w:rPr>
        <w:t xml:space="preserve"> транспортировку и 3</w:t>
      </w:r>
      <w:r w:rsidR="006A6C5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62456" w:rsidRPr="00CD54F9">
        <w:rPr>
          <w:rFonts w:ascii="Times New Roman" w:eastAsia="Times New Roman" w:hAnsi="Times New Roman" w:cs="Times New Roman"/>
          <w:sz w:val="28"/>
          <w:szCs w:val="24"/>
        </w:rPr>
        <w:t xml:space="preserve">% </w:t>
      </w:r>
      <w:r w:rsidR="00850384" w:rsidRPr="00CD54F9">
        <w:rPr>
          <w:rFonts w:ascii="Times New Roman" w:eastAsia="Times New Roman" w:hAnsi="Times New Roman" w:cs="Times New Roman"/>
          <w:sz w:val="28"/>
          <w:szCs w:val="24"/>
        </w:rPr>
        <w:t xml:space="preserve">на прочие нужды. Безвозвратные потери, связанные с испарением и </w:t>
      </w:r>
      <w:proofErr w:type="spellStart"/>
      <w:r w:rsidR="00850384" w:rsidRPr="00CD54F9">
        <w:rPr>
          <w:rFonts w:ascii="Times New Roman" w:eastAsia="Times New Roman" w:hAnsi="Times New Roman" w:cs="Times New Roman"/>
          <w:sz w:val="28"/>
          <w:szCs w:val="24"/>
        </w:rPr>
        <w:t>каплеуносом</w:t>
      </w:r>
      <w:proofErr w:type="spellEnd"/>
      <w:r w:rsidR="00850384" w:rsidRPr="00CD54F9">
        <w:rPr>
          <w:rFonts w:ascii="Times New Roman" w:eastAsia="Times New Roman" w:hAnsi="Times New Roman" w:cs="Times New Roman"/>
          <w:sz w:val="28"/>
          <w:szCs w:val="24"/>
        </w:rPr>
        <w:t xml:space="preserve"> в системах оборотного водоснабжения, с приготовлением химически очищенной воды, с потерями в технологических процессах, составляют 6</w:t>
      </w:r>
      <w:r w:rsidR="008522A4" w:rsidRPr="008522A4">
        <w:rPr>
          <w:rFonts w:ascii="Times New Roman" w:eastAsia="Times New Roman" w:hAnsi="Times New Roman" w:cs="Times New Roman"/>
          <w:sz w:val="28"/>
          <w:szCs w:val="24"/>
        </w:rPr>
        <w:t>–</w:t>
      </w:r>
      <w:r w:rsidR="00850384" w:rsidRPr="00CD54F9">
        <w:rPr>
          <w:rFonts w:ascii="Times New Roman" w:eastAsia="Times New Roman" w:hAnsi="Times New Roman" w:cs="Times New Roman"/>
          <w:sz w:val="28"/>
          <w:szCs w:val="24"/>
        </w:rPr>
        <w:t>8</w:t>
      </w:r>
      <w:r w:rsidR="006A6C5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50384" w:rsidRPr="00CD54F9">
        <w:rPr>
          <w:rFonts w:ascii="Times New Roman" w:eastAsia="Times New Roman" w:hAnsi="Times New Roman" w:cs="Times New Roman"/>
          <w:sz w:val="28"/>
          <w:szCs w:val="24"/>
        </w:rPr>
        <w:t xml:space="preserve">%. Остальная </w:t>
      </w:r>
      <w:r w:rsidR="00E36ED2">
        <w:rPr>
          <w:rFonts w:ascii="Times New Roman" w:eastAsia="Times New Roman" w:hAnsi="Times New Roman" w:cs="Times New Roman"/>
          <w:sz w:val="28"/>
          <w:szCs w:val="24"/>
        </w:rPr>
        <w:t xml:space="preserve">оставшаяся </w:t>
      </w:r>
      <w:r w:rsidR="00850384" w:rsidRPr="00CD54F9">
        <w:rPr>
          <w:rFonts w:ascii="Times New Roman" w:eastAsia="Times New Roman" w:hAnsi="Times New Roman" w:cs="Times New Roman"/>
          <w:sz w:val="28"/>
          <w:szCs w:val="24"/>
        </w:rPr>
        <w:t>вода в виде стоков возвращается в водоемы. Около 60</w:t>
      </w:r>
      <w:r w:rsidR="008522A4" w:rsidRPr="008522A4">
        <w:rPr>
          <w:rFonts w:ascii="Times New Roman" w:eastAsia="Times New Roman" w:hAnsi="Times New Roman" w:cs="Times New Roman"/>
          <w:sz w:val="28"/>
          <w:szCs w:val="24"/>
        </w:rPr>
        <w:t>–</w:t>
      </w:r>
      <w:r w:rsidR="00850384" w:rsidRPr="00CD54F9">
        <w:rPr>
          <w:rFonts w:ascii="Times New Roman" w:eastAsia="Times New Roman" w:hAnsi="Times New Roman" w:cs="Times New Roman"/>
          <w:sz w:val="28"/>
          <w:szCs w:val="24"/>
        </w:rPr>
        <w:t>70</w:t>
      </w:r>
      <w:r w:rsidR="006A6C5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50384" w:rsidRPr="00CD54F9">
        <w:rPr>
          <w:rFonts w:ascii="Times New Roman" w:eastAsia="Times New Roman" w:hAnsi="Times New Roman" w:cs="Times New Roman"/>
          <w:sz w:val="28"/>
          <w:szCs w:val="24"/>
        </w:rPr>
        <w:t xml:space="preserve">% сточных вод относятся к "условно-чистым" стокам, т.е. имеющим только повышенную температуру. </w:t>
      </w:r>
      <w:r w:rsidR="00E36ED2">
        <w:rPr>
          <w:rFonts w:ascii="Times New Roman" w:eastAsia="Times New Roman" w:hAnsi="Times New Roman" w:cs="Times New Roman"/>
          <w:sz w:val="28"/>
          <w:szCs w:val="24"/>
        </w:rPr>
        <w:t>А уже на 30</w:t>
      </w:r>
      <w:r w:rsidR="008522A4" w:rsidRPr="008522A4">
        <w:rPr>
          <w:rFonts w:ascii="Times New Roman" w:eastAsia="Times New Roman" w:hAnsi="Times New Roman" w:cs="Times New Roman"/>
          <w:sz w:val="28"/>
          <w:szCs w:val="24"/>
        </w:rPr>
        <w:t>–</w:t>
      </w:r>
      <w:r w:rsidR="00E36ED2">
        <w:rPr>
          <w:rFonts w:ascii="Times New Roman" w:eastAsia="Times New Roman" w:hAnsi="Times New Roman" w:cs="Times New Roman"/>
          <w:sz w:val="28"/>
          <w:szCs w:val="24"/>
        </w:rPr>
        <w:t>40% приходится остальные сточные воды загрязненные различными примесями и вредными соединениями</w:t>
      </w:r>
      <w:r w:rsidR="00850384" w:rsidRPr="00CD54F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850384" w:rsidRPr="00001782" w:rsidRDefault="00001782" w:rsidP="0000178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Даже с широким использованием системы оборотного водоснабжения на металлургических предприятиях, количество сточных вод все равно остается огромным.</w:t>
      </w:r>
      <w:r w:rsidR="00850384" w:rsidRPr="00CD54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Эти воды содержат различные механические примеси органического и неорганического происхождения, так же</w:t>
      </w:r>
      <w:r w:rsidRPr="00001782">
        <w:t xml:space="preserve"> </w:t>
      </w:r>
      <w:proofErr w:type="spellStart"/>
      <w:r w:rsidRPr="00001782">
        <w:rPr>
          <w:rFonts w:ascii="Times New Roman" w:eastAsia="Times New Roman" w:hAnsi="Times New Roman" w:cs="Times New Roman"/>
          <w:sz w:val="28"/>
          <w:szCs w:val="24"/>
        </w:rPr>
        <w:t>Me</w:t>
      </w:r>
      <w:proofErr w:type="spellEnd"/>
      <w:r w:rsidRPr="00001782">
        <w:rPr>
          <w:rFonts w:ascii="Times New Roman" w:eastAsia="Times New Roman" w:hAnsi="Times New Roman" w:cs="Times New Roman"/>
          <w:sz w:val="28"/>
          <w:szCs w:val="24"/>
        </w:rPr>
        <w:t>(OH)</w:t>
      </w:r>
      <w:r w:rsidRPr="00001782">
        <w:rPr>
          <w:rFonts w:ascii="Times New Roman" w:eastAsia="Times New Roman" w:hAnsi="Times New Roman" w:cs="Times New Roman"/>
          <w:sz w:val="28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нефтепродукты и </w:t>
      </w:r>
      <w:r w:rsidR="00850384" w:rsidRPr="00CD54F9">
        <w:rPr>
          <w:rFonts w:ascii="Times New Roman" w:eastAsia="Times New Roman" w:hAnsi="Times New Roman" w:cs="Times New Roman"/>
          <w:sz w:val="28"/>
          <w:szCs w:val="24"/>
        </w:rPr>
        <w:t xml:space="preserve">токсические соединения. </w:t>
      </w:r>
      <w:r>
        <w:rPr>
          <w:rFonts w:ascii="Times New Roman" w:eastAsia="Times New Roman" w:hAnsi="Times New Roman" w:cs="Times New Roman"/>
          <w:sz w:val="28"/>
          <w:szCs w:val="24"/>
        </w:rPr>
        <w:t>Качественный состав сточных вод примерно везде одинаков, но вот концентрация загрязняющих веществ изменяется в зависимости от технологического процесса</w:t>
      </w:r>
      <w:r w:rsidR="00850384" w:rsidRPr="00CD54F9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</w:rPr>
        <w:t xml:space="preserve"> </w:t>
      </w:r>
      <w:r w:rsidR="00850384" w:rsidRPr="00CD54F9">
        <w:rPr>
          <w:rFonts w:ascii="Times New Roman" w:eastAsia="Times New Roman" w:hAnsi="Times New Roman" w:cs="Times New Roman"/>
          <w:sz w:val="28"/>
          <w:szCs w:val="24"/>
        </w:rPr>
        <w:t xml:space="preserve">Наибольшее </w:t>
      </w:r>
      <w:r w:rsidR="00850384" w:rsidRPr="00CD54F9">
        <w:rPr>
          <w:rFonts w:ascii="Times New Roman" w:eastAsia="Times New Roman" w:hAnsi="Times New Roman" w:cs="Times New Roman"/>
          <w:sz w:val="28"/>
          <w:szCs w:val="24"/>
        </w:rPr>
        <w:lastRenderedPageBreak/>
        <w:t>количество воды требуется в прокатном, доменном и сталеплавильном производствах.</w:t>
      </w:r>
    </w:p>
    <w:p w:rsidR="00850384" w:rsidRPr="00CD54F9" w:rsidRDefault="006E2FAB" w:rsidP="008503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Когда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 xml:space="preserve">происходит сброс загрязненных вод металлургических заводов в водоеме </w:t>
      </w:r>
      <w:r w:rsidR="00CE726A" w:rsidRPr="00CD54F9">
        <w:rPr>
          <w:rFonts w:ascii="Times New Roman" w:eastAsia="Times New Roman" w:hAnsi="Times New Roman" w:cs="Times New Roman"/>
          <w:sz w:val="28"/>
          <w:szCs w:val="24"/>
        </w:rPr>
        <w:t>увеличивается</w:t>
      </w:r>
      <w:proofErr w:type="gramEnd"/>
      <w:r w:rsidR="00850384" w:rsidRPr="00CD54F9">
        <w:rPr>
          <w:rFonts w:ascii="Times New Roman" w:eastAsia="Times New Roman" w:hAnsi="Times New Roman" w:cs="Times New Roman"/>
          <w:sz w:val="28"/>
          <w:szCs w:val="24"/>
        </w:rPr>
        <w:t xml:space="preserve"> количество взвешенных частиц, значи</w:t>
      </w:r>
      <w:r>
        <w:rPr>
          <w:rFonts w:ascii="Times New Roman" w:eastAsia="Times New Roman" w:hAnsi="Times New Roman" w:cs="Times New Roman"/>
          <w:sz w:val="28"/>
          <w:szCs w:val="24"/>
        </w:rPr>
        <w:t>тельная часть которых оседает</w:t>
      </w:r>
      <w:r w:rsidR="00850384" w:rsidRPr="00CD54F9">
        <w:rPr>
          <w:rFonts w:ascii="Times New Roman" w:eastAsia="Times New Roman" w:hAnsi="Times New Roman" w:cs="Times New Roman"/>
          <w:sz w:val="28"/>
          <w:szCs w:val="24"/>
        </w:rPr>
        <w:t xml:space="preserve"> вблизи места спуска, повышается температура воды, ухудшает</w:t>
      </w:r>
      <w:r>
        <w:rPr>
          <w:rFonts w:ascii="Times New Roman" w:eastAsia="Times New Roman" w:hAnsi="Times New Roman" w:cs="Times New Roman"/>
          <w:sz w:val="28"/>
          <w:szCs w:val="24"/>
        </w:rPr>
        <w:t>ся кислородный режим, появляется</w:t>
      </w:r>
      <w:r w:rsidR="00850384" w:rsidRPr="00CD54F9">
        <w:rPr>
          <w:rFonts w:ascii="Times New Roman" w:eastAsia="Times New Roman" w:hAnsi="Times New Roman" w:cs="Times New Roman"/>
          <w:sz w:val="28"/>
          <w:szCs w:val="24"/>
        </w:rPr>
        <w:t xml:space="preserve"> маслянистая пленка на поверхности воды. Если в поступающих стоках содержатся кислоты, то повышается и кислотность воды, нарушается ход биологических процессов. </w:t>
      </w:r>
      <w:r w:rsidR="00494E00">
        <w:rPr>
          <w:rFonts w:ascii="Times New Roman" w:eastAsia="Times New Roman" w:hAnsi="Times New Roman" w:cs="Times New Roman"/>
          <w:sz w:val="28"/>
          <w:szCs w:val="24"/>
        </w:rPr>
        <w:t>Все эти загрязнения могут привести к гибели водных организмов</w:t>
      </w:r>
      <w:r w:rsidR="00850384" w:rsidRPr="00CD54F9">
        <w:rPr>
          <w:rFonts w:ascii="Times New Roman" w:eastAsia="Times New Roman" w:hAnsi="Times New Roman" w:cs="Times New Roman"/>
          <w:sz w:val="28"/>
          <w:szCs w:val="24"/>
        </w:rPr>
        <w:t xml:space="preserve"> и нарушению естественных процессов самоочищения водоемов. Общий сток предприятия имеет следующие характеристики (таблица </w:t>
      </w:r>
      <w:r w:rsidR="00A57DD3">
        <w:rPr>
          <w:rFonts w:ascii="Times New Roman" w:eastAsia="Times New Roman" w:hAnsi="Times New Roman" w:cs="Times New Roman"/>
          <w:sz w:val="28"/>
          <w:szCs w:val="24"/>
        </w:rPr>
        <w:t>1</w:t>
      </w:r>
      <w:r w:rsidR="00DE74A6"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850384" w:rsidRPr="00CD54F9" w:rsidRDefault="00850384" w:rsidP="008503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92234" w:rsidRDefault="001B1338" w:rsidP="008922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8DB3E2" w:themeColor="text2" w:themeTint="66"/>
          <w:sz w:val="25"/>
          <w:szCs w:val="25"/>
        </w:rPr>
      </w:pPr>
      <w:r w:rsidRPr="00CD54F9">
        <w:rPr>
          <w:rFonts w:ascii="Times New Roman" w:eastAsia="Times New Roman" w:hAnsi="Times New Roman" w:cs="Times New Roman"/>
          <w:b/>
          <w:sz w:val="25"/>
          <w:szCs w:val="25"/>
        </w:rPr>
        <w:t>Таблица</w:t>
      </w:r>
      <w:r w:rsidR="00A57DD3">
        <w:rPr>
          <w:rFonts w:ascii="Times New Roman" w:eastAsia="Times New Roman" w:hAnsi="Times New Roman" w:cs="Times New Roman"/>
          <w:b/>
          <w:sz w:val="25"/>
          <w:szCs w:val="25"/>
        </w:rPr>
        <w:t xml:space="preserve"> 1</w:t>
      </w:r>
      <w:r w:rsidRPr="00CD54F9">
        <w:rPr>
          <w:rFonts w:ascii="Times New Roman" w:eastAsia="Times New Roman" w:hAnsi="Times New Roman" w:cs="Times New Roman"/>
          <w:b/>
          <w:sz w:val="25"/>
          <w:szCs w:val="25"/>
        </w:rPr>
        <w:t xml:space="preserve"> – </w:t>
      </w:r>
      <w:r w:rsidR="00850384" w:rsidRPr="00CD54F9">
        <w:rPr>
          <w:rFonts w:ascii="Times New Roman" w:eastAsia="Times New Roman" w:hAnsi="Times New Roman" w:cs="Times New Roman"/>
          <w:b/>
          <w:sz w:val="25"/>
          <w:szCs w:val="25"/>
        </w:rPr>
        <w:t>Характеристика сточных вод предприятия</w:t>
      </w:r>
      <w:r w:rsidR="003805A0" w:rsidRPr="00CD54F9">
        <w:rPr>
          <w:rFonts w:ascii="Times New Roman" w:hAnsi="Times New Roman" w:cs="Times New Roman"/>
        </w:rPr>
        <w:t xml:space="preserve"> </w:t>
      </w:r>
    </w:p>
    <w:p w:rsidR="002B5829" w:rsidRPr="00CD54F9" w:rsidRDefault="002B5829" w:rsidP="008922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tbl>
      <w:tblPr>
        <w:tblStyle w:val="20"/>
        <w:tblW w:w="0" w:type="auto"/>
        <w:jc w:val="center"/>
        <w:tblLook w:val="0400" w:firstRow="0" w:lastRow="0" w:firstColumn="0" w:lastColumn="0" w:noHBand="0" w:noVBand="1"/>
      </w:tblPr>
      <w:tblGrid>
        <w:gridCol w:w="3811"/>
        <w:gridCol w:w="3556"/>
        <w:gridCol w:w="2082"/>
      </w:tblGrid>
      <w:tr w:rsidR="00850384" w:rsidRPr="00CD54F9" w:rsidTr="006B3EA1">
        <w:trPr>
          <w:jc w:val="center"/>
        </w:trPr>
        <w:tc>
          <w:tcPr>
            <w:tcW w:w="0" w:type="auto"/>
            <w:tcBorders>
              <w:bottom w:val="double" w:sz="4" w:space="0" w:color="auto"/>
            </w:tcBorders>
          </w:tcPr>
          <w:p w:rsidR="00850384" w:rsidRPr="00CD54F9" w:rsidRDefault="00312959" w:rsidP="00312959">
            <w:pPr>
              <w:tabs>
                <w:tab w:val="center" w:pos="1662"/>
              </w:tabs>
              <w:suppressAutoHyphens/>
              <w:rPr>
                <w:sz w:val="25"/>
                <w:szCs w:val="25"/>
              </w:rPr>
            </w:pPr>
            <w:r w:rsidRPr="00BC4F43">
              <w:rPr>
                <w:sz w:val="25"/>
                <w:szCs w:val="25"/>
                <w:lang w:val="ru-RU"/>
              </w:rPr>
              <w:tab/>
            </w:r>
            <w:proofErr w:type="spellStart"/>
            <w:r w:rsidR="00850384" w:rsidRPr="00CD54F9">
              <w:rPr>
                <w:sz w:val="25"/>
                <w:szCs w:val="25"/>
              </w:rPr>
              <w:t>Характеристика</w:t>
            </w:r>
            <w:proofErr w:type="spellEnd"/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850384" w:rsidRPr="00CD54F9" w:rsidRDefault="00850384" w:rsidP="00892234">
            <w:pPr>
              <w:suppressAutoHyphens/>
              <w:jc w:val="center"/>
              <w:rPr>
                <w:sz w:val="25"/>
                <w:szCs w:val="25"/>
              </w:rPr>
            </w:pPr>
            <w:proofErr w:type="spellStart"/>
            <w:r w:rsidRPr="00CD54F9">
              <w:rPr>
                <w:sz w:val="25"/>
                <w:szCs w:val="25"/>
              </w:rPr>
              <w:t>Вода</w:t>
            </w:r>
            <w:proofErr w:type="spellEnd"/>
            <w:r w:rsidRPr="00CD54F9">
              <w:rPr>
                <w:sz w:val="25"/>
                <w:szCs w:val="25"/>
              </w:rPr>
              <w:t xml:space="preserve">, </w:t>
            </w:r>
            <w:proofErr w:type="spellStart"/>
            <w:r w:rsidRPr="00CD54F9">
              <w:rPr>
                <w:sz w:val="25"/>
                <w:szCs w:val="25"/>
              </w:rPr>
              <w:t>подаваемая</w:t>
            </w:r>
            <w:proofErr w:type="spellEnd"/>
            <w:r w:rsidRPr="00CD54F9">
              <w:rPr>
                <w:sz w:val="25"/>
                <w:szCs w:val="25"/>
              </w:rPr>
              <w:t xml:space="preserve"> </w:t>
            </w:r>
            <w:proofErr w:type="spellStart"/>
            <w:r w:rsidRPr="00CD54F9">
              <w:rPr>
                <w:sz w:val="25"/>
                <w:szCs w:val="25"/>
              </w:rPr>
              <w:t>от</w:t>
            </w:r>
            <w:proofErr w:type="spellEnd"/>
            <w:r w:rsidRPr="00CD54F9">
              <w:rPr>
                <w:sz w:val="25"/>
                <w:szCs w:val="25"/>
              </w:rPr>
              <w:t xml:space="preserve"> </w:t>
            </w:r>
            <w:proofErr w:type="spellStart"/>
            <w:r w:rsidRPr="00CD54F9">
              <w:rPr>
                <w:sz w:val="25"/>
                <w:szCs w:val="25"/>
              </w:rPr>
              <w:t>источника</w:t>
            </w:r>
            <w:proofErr w:type="spellEnd"/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850384" w:rsidRPr="00CD54F9" w:rsidRDefault="00850384" w:rsidP="00892234">
            <w:pPr>
              <w:suppressAutoHyphens/>
              <w:jc w:val="center"/>
              <w:rPr>
                <w:sz w:val="25"/>
                <w:szCs w:val="25"/>
              </w:rPr>
            </w:pPr>
            <w:proofErr w:type="spellStart"/>
            <w:r w:rsidRPr="00CD54F9">
              <w:rPr>
                <w:sz w:val="25"/>
                <w:szCs w:val="25"/>
              </w:rPr>
              <w:t>Общий</w:t>
            </w:r>
            <w:proofErr w:type="spellEnd"/>
            <w:r w:rsidRPr="00CD54F9">
              <w:rPr>
                <w:sz w:val="25"/>
                <w:szCs w:val="25"/>
              </w:rPr>
              <w:t xml:space="preserve"> </w:t>
            </w:r>
            <w:proofErr w:type="spellStart"/>
            <w:r w:rsidRPr="00CD54F9">
              <w:rPr>
                <w:sz w:val="25"/>
                <w:szCs w:val="25"/>
              </w:rPr>
              <w:t>сток</w:t>
            </w:r>
            <w:proofErr w:type="spellEnd"/>
          </w:p>
        </w:tc>
      </w:tr>
      <w:tr w:rsidR="00850384" w:rsidRPr="008522A4" w:rsidTr="006B3EA1">
        <w:trPr>
          <w:jc w:val="center"/>
        </w:trPr>
        <w:tc>
          <w:tcPr>
            <w:tcW w:w="0" w:type="auto"/>
            <w:tcBorders>
              <w:top w:val="double" w:sz="4" w:space="0" w:color="auto"/>
            </w:tcBorders>
          </w:tcPr>
          <w:p w:rsidR="00850384" w:rsidRPr="008522A4" w:rsidRDefault="00850384" w:rsidP="005A29E0">
            <w:pPr>
              <w:suppressAutoHyphens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8522A4">
              <w:rPr>
                <w:sz w:val="28"/>
                <w:szCs w:val="24"/>
              </w:rPr>
              <w:t>Цвет</w:t>
            </w:r>
            <w:proofErr w:type="spellEnd"/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850384" w:rsidRPr="008522A4" w:rsidRDefault="00850384" w:rsidP="006B3EA1">
            <w:pPr>
              <w:suppressAutoHyphens/>
              <w:jc w:val="center"/>
              <w:rPr>
                <w:sz w:val="28"/>
                <w:szCs w:val="24"/>
              </w:rPr>
            </w:pPr>
            <w:proofErr w:type="spellStart"/>
            <w:r w:rsidRPr="008522A4">
              <w:rPr>
                <w:sz w:val="28"/>
                <w:szCs w:val="24"/>
              </w:rPr>
              <w:t>Без</w:t>
            </w:r>
            <w:proofErr w:type="spellEnd"/>
            <w:r w:rsidRPr="008522A4">
              <w:rPr>
                <w:sz w:val="28"/>
                <w:szCs w:val="24"/>
              </w:rPr>
              <w:t xml:space="preserve"> </w:t>
            </w:r>
            <w:proofErr w:type="spellStart"/>
            <w:r w:rsidRPr="008522A4">
              <w:rPr>
                <w:sz w:val="28"/>
                <w:szCs w:val="24"/>
              </w:rPr>
              <w:t>цвета</w:t>
            </w:r>
            <w:proofErr w:type="spellEnd"/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850384" w:rsidRPr="008522A4" w:rsidRDefault="00850384" w:rsidP="006B3EA1">
            <w:pPr>
              <w:suppressAutoHyphens/>
              <w:jc w:val="center"/>
              <w:rPr>
                <w:sz w:val="28"/>
                <w:szCs w:val="24"/>
              </w:rPr>
            </w:pPr>
            <w:proofErr w:type="spellStart"/>
            <w:r w:rsidRPr="008522A4">
              <w:rPr>
                <w:sz w:val="28"/>
                <w:szCs w:val="24"/>
              </w:rPr>
              <w:t>Желто-бурый</w:t>
            </w:r>
            <w:proofErr w:type="spellEnd"/>
          </w:p>
        </w:tc>
      </w:tr>
      <w:tr w:rsidR="00850384" w:rsidRPr="008522A4" w:rsidTr="001B2B20">
        <w:trPr>
          <w:jc w:val="center"/>
        </w:trPr>
        <w:tc>
          <w:tcPr>
            <w:tcW w:w="0" w:type="auto"/>
          </w:tcPr>
          <w:p w:rsidR="00850384" w:rsidRPr="008522A4" w:rsidRDefault="00850384" w:rsidP="005A29E0">
            <w:pPr>
              <w:suppressAutoHyphens/>
              <w:jc w:val="both"/>
              <w:rPr>
                <w:sz w:val="28"/>
                <w:szCs w:val="24"/>
              </w:rPr>
            </w:pPr>
            <w:proofErr w:type="spellStart"/>
            <w:r w:rsidRPr="008522A4">
              <w:rPr>
                <w:sz w:val="28"/>
                <w:szCs w:val="24"/>
              </w:rPr>
              <w:t>Запах</w:t>
            </w:r>
            <w:proofErr w:type="spellEnd"/>
          </w:p>
        </w:tc>
        <w:tc>
          <w:tcPr>
            <w:tcW w:w="0" w:type="auto"/>
          </w:tcPr>
          <w:p w:rsidR="00850384" w:rsidRPr="008522A4" w:rsidRDefault="00850384" w:rsidP="006B3EA1">
            <w:pPr>
              <w:suppressAutoHyphens/>
              <w:jc w:val="center"/>
              <w:rPr>
                <w:sz w:val="28"/>
                <w:szCs w:val="24"/>
              </w:rPr>
            </w:pPr>
            <w:proofErr w:type="spellStart"/>
            <w:r w:rsidRPr="008522A4">
              <w:rPr>
                <w:sz w:val="28"/>
                <w:szCs w:val="24"/>
              </w:rPr>
              <w:t>Без</w:t>
            </w:r>
            <w:proofErr w:type="spellEnd"/>
            <w:r w:rsidRPr="008522A4">
              <w:rPr>
                <w:sz w:val="28"/>
                <w:szCs w:val="24"/>
              </w:rPr>
              <w:t xml:space="preserve"> </w:t>
            </w:r>
            <w:proofErr w:type="spellStart"/>
            <w:r w:rsidRPr="008522A4">
              <w:rPr>
                <w:sz w:val="28"/>
                <w:szCs w:val="24"/>
              </w:rPr>
              <w:t>запаха</w:t>
            </w:r>
            <w:proofErr w:type="spellEnd"/>
          </w:p>
        </w:tc>
        <w:tc>
          <w:tcPr>
            <w:tcW w:w="0" w:type="auto"/>
          </w:tcPr>
          <w:p w:rsidR="00850384" w:rsidRPr="008522A4" w:rsidRDefault="00850384" w:rsidP="006B3EA1">
            <w:pPr>
              <w:suppressAutoHyphens/>
              <w:jc w:val="center"/>
              <w:rPr>
                <w:sz w:val="28"/>
                <w:szCs w:val="24"/>
              </w:rPr>
            </w:pPr>
            <w:proofErr w:type="spellStart"/>
            <w:r w:rsidRPr="008522A4">
              <w:rPr>
                <w:sz w:val="28"/>
                <w:szCs w:val="24"/>
              </w:rPr>
              <w:t>Шлама</w:t>
            </w:r>
            <w:proofErr w:type="spellEnd"/>
            <w:r w:rsidRPr="008522A4">
              <w:rPr>
                <w:sz w:val="28"/>
                <w:szCs w:val="24"/>
              </w:rPr>
              <w:t xml:space="preserve"> и </w:t>
            </w:r>
            <w:proofErr w:type="spellStart"/>
            <w:r w:rsidRPr="008522A4">
              <w:rPr>
                <w:sz w:val="28"/>
                <w:szCs w:val="24"/>
              </w:rPr>
              <w:t>нефти</w:t>
            </w:r>
            <w:proofErr w:type="spellEnd"/>
          </w:p>
        </w:tc>
      </w:tr>
      <w:tr w:rsidR="00850384" w:rsidRPr="008522A4" w:rsidTr="001B2B20">
        <w:trPr>
          <w:jc w:val="center"/>
        </w:trPr>
        <w:tc>
          <w:tcPr>
            <w:tcW w:w="0" w:type="auto"/>
          </w:tcPr>
          <w:p w:rsidR="00850384" w:rsidRPr="008522A4" w:rsidRDefault="006A6C5C" w:rsidP="005A29E0">
            <w:pPr>
              <w:suppressAutoHyphens/>
              <w:jc w:val="both"/>
              <w:rPr>
                <w:sz w:val="28"/>
                <w:szCs w:val="24"/>
                <w:vertAlign w:val="superscript"/>
                <w:lang w:val="ru-RU"/>
              </w:rPr>
            </w:pPr>
            <w:proofErr w:type="spellStart"/>
            <w:r w:rsidRPr="008522A4">
              <w:rPr>
                <w:sz w:val="28"/>
                <w:szCs w:val="24"/>
              </w:rPr>
              <w:t>Взвешенные</w:t>
            </w:r>
            <w:proofErr w:type="spellEnd"/>
            <w:r w:rsidRPr="008522A4">
              <w:rPr>
                <w:sz w:val="28"/>
                <w:szCs w:val="24"/>
              </w:rPr>
              <w:t xml:space="preserve"> </w:t>
            </w:r>
            <w:proofErr w:type="spellStart"/>
            <w:r w:rsidRPr="008522A4">
              <w:rPr>
                <w:sz w:val="28"/>
                <w:szCs w:val="24"/>
              </w:rPr>
              <w:t>вещества</w:t>
            </w:r>
            <w:proofErr w:type="spellEnd"/>
            <w:r w:rsidRPr="008522A4">
              <w:rPr>
                <w:sz w:val="28"/>
                <w:szCs w:val="24"/>
              </w:rPr>
              <w:t xml:space="preserve">, </w:t>
            </w:r>
            <w:proofErr w:type="spellStart"/>
            <w:r w:rsidRPr="008522A4">
              <w:rPr>
                <w:sz w:val="28"/>
                <w:szCs w:val="24"/>
              </w:rPr>
              <w:t>мг</w:t>
            </w:r>
            <w:proofErr w:type="spellEnd"/>
            <w:r w:rsidRPr="008522A4">
              <w:rPr>
                <w:sz w:val="28"/>
                <w:szCs w:val="24"/>
              </w:rPr>
              <w:t>/</w:t>
            </w:r>
            <w:r w:rsidRPr="008522A4">
              <w:rPr>
                <w:sz w:val="28"/>
                <w:szCs w:val="24"/>
                <w:lang w:val="ru-RU"/>
              </w:rPr>
              <w:t>дм</w:t>
            </w:r>
            <w:r w:rsidRPr="008522A4">
              <w:rPr>
                <w:sz w:val="28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0" w:type="auto"/>
          </w:tcPr>
          <w:p w:rsidR="00850384" w:rsidRPr="008522A4" w:rsidRDefault="00850384" w:rsidP="006B3EA1">
            <w:pPr>
              <w:suppressAutoHyphens/>
              <w:jc w:val="center"/>
              <w:rPr>
                <w:sz w:val="28"/>
                <w:szCs w:val="24"/>
              </w:rPr>
            </w:pPr>
            <w:r w:rsidRPr="008522A4">
              <w:rPr>
                <w:sz w:val="28"/>
                <w:szCs w:val="24"/>
              </w:rPr>
              <w:t>20</w:t>
            </w:r>
            <w:r w:rsidR="008522A4" w:rsidRPr="008522A4">
              <w:rPr>
                <w:sz w:val="28"/>
                <w:szCs w:val="24"/>
              </w:rPr>
              <w:t>–</w:t>
            </w:r>
            <w:r w:rsidRPr="008522A4">
              <w:rPr>
                <w:sz w:val="28"/>
                <w:szCs w:val="24"/>
              </w:rPr>
              <w:t>30</w:t>
            </w:r>
          </w:p>
        </w:tc>
        <w:tc>
          <w:tcPr>
            <w:tcW w:w="0" w:type="auto"/>
          </w:tcPr>
          <w:p w:rsidR="00850384" w:rsidRPr="008522A4" w:rsidRDefault="00850384" w:rsidP="006B3EA1">
            <w:pPr>
              <w:suppressAutoHyphens/>
              <w:jc w:val="center"/>
              <w:rPr>
                <w:sz w:val="28"/>
                <w:szCs w:val="24"/>
              </w:rPr>
            </w:pPr>
            <w:r w:rsidRPr="008522A4">
              <w:rPr>
                <w:sz w:val="28"/>
                <w:szCs w:val="24"/>
              </w:rPr>
              <w:t>220</w:t>
            </w:r>
            <w:r w:rsidR="008522A4" w:rsidRPr="008522A4">
              <w:rPr>
                <w:sz w:val="28"/>
                <w:szCs w:val="24"/>
              </w:rPr>
              <w:t>–</w:t>
            </w:r>
            <w:r w:rsidRPr="008522A4">
              <w:rPr>
                <w:sz w:val="28"/>
                <w:szCs w:val="24"/>
              </w:rPr>
              <w:t>822</w:t>
            </w:r>
          </w:p>
        </w:tc>
      </w:tr>
      <w:tr w:rsidR="00850384" w:rsidRPr="008522A4" w:rsidTr="001B2B20">
        <w:trPr>
          <w:jc w:val="center"/>
        </w:trPr>
        <w:tc>
          <w:tcPr>
            <w:tcW w:w="0" w:type="auto"/>
          </w:tcPr>
          <w:p w:rsidR="00850384" w:rsidRPr="008522A4" w:rsidRDefault="00850384" w:rsidP="005A29E0">
            <w:pPr>
              <w:suppressAutoHyphens/>
              <w:jc w:val="both"/>
              <w:rPr>
                <w:sz w:val="28"/>
                <w:szCs w:val="24"/>
              </w:rPr>
            </w:pPr>
            <w:proofErr w:type="spellStart"/>
            <w:r w:rsidRPr="008522A4">
              <w:rPr>
                <w:sz w:val="28"/>
                <w:szCs w:val="24"/>
              </w:rPr>
              <w:t>рН</w:t>
            </w:r>
            <w:proofErr w:type="spellEnd"/>
          </w:p>
        </w:tc>
        <w:tc>
          <w:tcPr>
            <w:tcW w:w="0" w:type="auto"/>
          </w:tcPr>
          <w:p w:rsidR="00850384" w:rsidRPr="008522A4" w:rsidRDefault="00850384" w:rsidP="006B3EA1">
            <w:pPr>
              <w:suppressAutoHyphens/>
              <w:jc w:val="center"/>
              <w:rPr>
                <w:sz w:val="28"/>
                <w:szCs w:val="24"/>
              </w:rPr>
            </w:pPr>
            <w:r w:rsidRPr="008522A4">
              <w:rPr>
                <w:sz w:val="28"/>
                <w:szCs w:val="24"/>
              </w:rPr>
              <w:t>7,5</w:t>
            </w:r>
          </w:p>
        </w:tc>
        <w:tc>
          <w:tcPr>
            <w:tcW w:w="0" w:type="auto"/>
          </w:tcPr>
          <w:p w:rsidR="00850384" w:rsidRPr="008522A4" w:rsidRDefault="00850384" w:rsidP="006B3EA1">
            <w:pPr>
              <w:suppressAutoHyphens/>
              <w:jc w:val="center"/>
              <w:rPr>
                <w:sz w:val="28"/>
                <w:szCs w:val="24"/>
              </w:rPr>
            </w:pPr>
            <w:r w:rsidRPr="008522A4">
              <w:rPr>
                <w:sz w:val="28"/>
                <w:szCs w:val="24"/>
              </w:rPr>
              <w:t>7,6</w:t>
            </w:r>
            <w:r w:rsidR="008522A4" w:rsidRPr="008522A4">
              <w:rPr>
                <w:sz w:val="28"/>
                <w:szCs w:val="24"/>
              </w:rPr>
              <w:t>–</w:t>
            </w:r>
            <w:r w:rsidRPr="008522A4">
              <w:rPr>
                <w:sz w:val="28"/>
                <w:szCs w:val="24"/>
              </w:rPr>
              <w:t>8,5</w:t>
            </w:r>
          </w:p>
        </w:tc>
      </w:tr>
      <w:tr w:rsidR="00850384" w:rsidRPr="008522A4" w:rsidTr="00312959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850384" w:rsidRPr="008522A4" w:rsidRDefault="006A6C5C" w:rsidP="005A29E0">
            <w:pPr>
              <w:suppressAutoHyphens/>
              <w:jc w:val="both"/>
              <w:rPr>
                <w:sz w:val="28"/>
                <w:szCs w:val="24"/>
                <w:vertAlign w:val="superscript"/>
                <w:lang w:val="ru-RU"/>
              </w:rPr>
            </w:pPr>
            <w:proofErr w:type="spellStart"/>
            <w:r w:rsidRPr="008522A4">
              <w:rPr>
                <w:sz w:val="28"/>
                <w:szCs w:val="24"/>
              </w:rPr>
              <w:t>Щелочность</w:t>
            </w:r>
            <w:proofErr w:type="spellEnd"/>
            <w:r w:rsidRPr="008522A4">
              <w:rPr>
                <w:sz w:val="28"/>
                <w:szCs w:val="24"/>
              </w:rPr>
              <w:t xml:space="preserve">, </w:t>
            </w:r>
            <w:proofErr w:type="spellStart"/>
            <w:r w:rsidRPr="008522A4">
              <w:rPr>
                <w:sz w:val="28"/>
                <w:szCs w:val="24"/>
              </w:rPr>
              <w:t>мг-экв</w:t>
            </w:r>
            <w:proofErr w:type="spellEnd"/>
            <w:r w:rsidRPr="008522A4">
              <w:rPr>
                <w:sz w:val="28"/>
                <w:szCs w:val="24"/>
              </w:rPr>
              <w:t>/</w:t>
            </w:r>
            <w:r w:rsidRPr="008522A4">
              <w:rPr>
                <w:sz w:val="28"/>
                <w:szCs w:val="24"/>
                <w:lang w:val="ru-RU"/>
              </w:rPr>
              <w:t>дм</w:t>
            </w:r>
            <w:r w:rsidRPr="008522A4">
              <w:rPr>
                <w:sz w:val="28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0384" w:rsidRPr="008522A4" w:rsidRDefault="00850384" w:rsidP="006B3EA1">
            <w:pPr>
              <w:suppressAutoHyphens/>
              <w:jc w:val="center"/>
              <w:rPr>
                <w:sz w:val="28"/>
                <w:szCs w:val="24"/>
              </w:rPr>
            </w:pPr>
            <w:r w:rsidRPr="008522A4">
              <w:rPr>
                <w:sz w:val="28"/>
                <w:szCs w:val="24"/>
              </w:rPr>
              <w:t>2,8</w:t>
            </w:r>
            <w:r w:rsidR="008522A4" w:rsidRPr="008522A4">
              <w:rPr>
                <w:sz w:val="28"/>
                <w:szCs w:val="24"/>
              </w:rPr>
              <w:t>–</w:t>
            </w:r>
            <w:r w:rsidRPr="008522A4">
              <w:rPr>
                <w:sz w:val="28"/>
                <w:szCs w:val="24"/>
              </w:rPr>
              <w:t>3,0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0384" w:rsidRPr="008522A4" w:rsidRDefault="00850384" w:rsidP="006B3EA1">
            <w:pPr>
              <w:suppressAutoHyphens/>
              <w:jc w:val="center"/>
              <w:rPr>
                <w:sz w:val="28"/>
                <w:szCs w:val="24"/>
              </w:rPr>
            </w:pPr>
            <w:r w:rsidRPr="008522A4">
              <w:rPr>
                <w:sz w:val="28"/>
                <w:szCs w:val="24"/>
              </w:rPr>
              <w:t>3,0</w:t>
            </w:r>
            <w:r w:rsidR="008522A4" w:rsidRPr="008522A4">
              <w:rPr>
                <w:sz w:val="28"/>
                <w:szCs w:val="24"/>
              </w:rPr>
              <w:t>–</w:t>
            </w:r>
            <w:r w:rsidRPr="008522A4">
              <w:rPr>
                <w:sz w:val="28"/>
                <w:szCs w:val="24"/>
              </w:rPr>
              <w:t>7,6</w:t>
            </w:r>
          </w:p>
        </w:tc>
      </w:tr>
      <w:tr w:rsidR="00850384" w:rsidRPr="008522A4" w:rsidTr="00892234">
        <w:trPr>
          <w:jc w:val="center"/>
        </w:trPr>
        <w:tc>
          <w:tcPr>
            <w:tcW w:w="0" w:type="auto"/>
            <w:gridSpan w:val="3"/>
          </w:tcPr>
          <w:p w:rsidR="00850384" w:rsidRPr="008522A4" w:rsidRDefault="006A6C5C" w:rsidP="006B3EA1">
            <w:pPr>
              <w:suppressAutoHyphens/>
              <w:jc w:val="center"/>
              <w:rPr>
                <w:sz w:val="28"/>
                <w:szCs w:val="28"/>
                <w:vertAlign w:val="superscript"/>
                <w:lang w:val="ru-RU"/>
              </w:rPr>
            </w:pPr>
            <w:proofErr w:type="spellStart"/>
            <w:r w:rsidRPr="008522A4">
              <w:rPr>
                <w:sz w:val="28"/>
                <w:szCs w:val="28"/>
              </w:rPr>
              <w:t>Химический</w:t>
            </w:r>
            <w:proofErr w:type="spellEnd"/>
            <w:r w:rsidRPr="008522A4">
              <w:rPr>
                <w:sz w:val="28"/>
                <w:szCs w:val="28"/>
              </w:rPr>
              <w:t xml:space="preserve"> </w:t>
            </w:r>
            <w:proofErr w:type="spellStart"/>
            <w:r w:rsidRPr="008522A4">
              <w:rPr>
                <w:sz w:val="28"/>
                <w:szCs w:val="28"/>
              </w:rPr>
              <w:t>состав</w:t>
            </w:r>
            <w:proofErr w:type="spellEnd"/>
            <w:r w:rsidRPr="008522A4">
              <w:rPr>
                <w:sz w:val="28"/>
                <w:szCs w:val="28"/>
              </w:rPr>
              <w:t xml:space="preserve">, </w:t>
            </w:r>
            <w:proofErr w:type="spellStart"/>
            <w:r w:rsidRPr="008522A4">
              <w:rPr>
                <w:sz w:val="28"/>
                <w:szCs w:val="28"/>
              </w:rPr>
              <w:t>мг</w:t>
            </w:r>
            <w:proofErr w:type="spellEnd"/>
            <w:r w:rsidRPr="008522A4">
              <w:rPr>
                <w:sz w:val="28"/>
                <w:szCs w:val="28"/>
              </w:rPr>
              <w:t>/</w:t>
            </w:r>
            <w:r w:rsidRPr="008522A4">
              <w:rPr>
                <w:sz w:val="28"/>
                <w:szCs w:val="28"/>
                <w:lang w:val="ru-RU"/>
              </w:rPr>
              <w:t>дм</w:t>
            </w:r>
            <w:r w:rsidRPr="008522A4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</w:tr>
      <w:tr w:rsidR="00850384" w:rsidRPr="008522A4" w:rsidTr="00312959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850384" w:rsidRPr="008522A4" w:rsidRDefault="00AA58B0" w:rsidP="005A29E0">
            <w:pPr>
              <w:suppressAutoHyphens/>
              <w:jc w:val="both"/>
              <w:rPr>
                <w:sz w:val="28"/>
                <w:szCs w:val="16"/>
                <w:lang w:val="ru-RU"/>
              </w:rPr>
            </w:pPr>
            <w:r w:rsidRPr="008522A4">
              <w:rPr>
                <w:sz w:val="28"/>
                <w:szCs w:val="16"/>
                <w:lang w:val="ru-RU"/>
              </w:rPr>
              <w:t>Х</w:t>
            </w:r>
            <w:r w:rsidR="008522A4" w:rsidRPr="008522A4">
              <w:rPr>
                <w:sz w:val="28"/>
                <w:szCs w:val="16"/>
                <w:lang w:val="ru-RU"/>
              </w:rPr>
              <w:t>лориды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50384" w:rsidRPr="008522A4" w:rsidRDefault="00850384" w:rsidP="006B3EA1">
            <w:pPr>
              <w:suppressAutoHyphens/>
              <w:jc w:val="center"/>
              <w:rPr>
                <w:sz w:val="28"/>
                <w:szCs w:val="24"/>
              </w:rPr>
            </w:pPr>
            <w:r w:rsidRPr="008522A4">
              <w:rPr>
                <w:sz w:val="28"/>
                <w:szCs w:val="24"/>
              </w:rPr>
              <w:t>13</w:t>
            </w:r>
            <w:r w:rsidR="008522A4" w:rsidRPr="008522A4">
              <w:rPr>
                <w:sz w:val="28"/>
                <w:szCs w:val="24"/>
              </w:rPr>
              <w:t>–</w:t>
            </w:r>
            <w:r w:rsidRPr="008522A4">
              <w:rPr>
                <w:sz w:val="28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50384" w:rsidRPr="008522A4" w:rsidRDefault="00850384" w:rsidP="006B3EA1">
            <w:pPr>
              <w:suppressAutoHyphens/>
              <w:jc w:val="center"/>
              <w:rPr>
                <w:sz w:val="28"/>
                <w:szCs w:val="24"/>
              </w:rPr>
            </w:pPr>
            <w:r w:rsidRPr="008522A4">
              <w:rPr>
                <w:sz w:val="28"/>
                <w:szCs w:val="24"/>
              </w:rPr>
              <w:t>41</w:t>
            </w:r>
            <w:r w:rsidR="008522A4" w:rsidRPr="008522A4">
              <w:rPr>
                <w:sz w:val="28"/>
                <w:szCs w:val="24"/>
              </w:rPr>
              <w:t>–</w:t>
            </w:r>
            <w:r w:rsidRPr="008522A4">
              <w:rPr>
                <w:sz w:val="28"/>
                <w:szCs w:val="24"/>
              </w:rPr>
              <w:t>198</w:t>
            </w:r>
          </w:p>
        </w:tc>
      </w:tr>
      <w:tr w:rsidR="00850384" w:rsidRPr="008522A4" w:rsidTr="001B2B20">
        <w:trPr>
          <w:jc w:val="center"/>
        </w:trPr>
        <w:tc>
          <w:tcPr>
            <w:tcW w:w="0" w:type="auto"/>
          </w:tcPr>
          <w:p w:rsidR="00850384" w:rsidRPr="008522A4" w:rsidRDefault="00AA58B0" w:rsidP="005A29E0">
            <w:pPr>
              <w:suppressAutoHyphens/>
              <w:jc w:val="both"/>
              <w:rPr>
                <w:sz w:val="28"/>
                <w:szCs w:val="16"/>
                <w:lang w:val="ru-RU"/>
              </w:rPr>
            </w:pPr>
            <w:r w:rsidRPr="008522A4">
              <w:rPr>
                <w:sz w:val="28"/>
                <w:szCs w:val="16"/>
                <w:lang w:val="ru-RU"/>
              </w:rPr>
              <w:t>С</w:t>
            </w:r>
            <w:r w:rsidR="005A29E0" w:rsidRPr="008522A4">
              <w:rPr>
                <w:sz w:val="28"/>
                <w:szCs w:val="16"/>
                <w:lang w:val="ru-RU"/>
              </w:rPr>
              <w:t>ульфаты</w:t>
            </w:r>
          </w:p>
        </w:tc>
        <w:tc>
          <w:tcPr>
            <w:tcW w:w="0" w:type="auto"/>
          </w:tcPr>
          <w:p w:rsidR="00850384" w:rsidRPr="008522A4" w:rsidRDefault="00850384" w:rsidP="006B3EA1">
            <w:pPr>
              <w:suppressAutoHyphens/>
              <w:jc w:val="center"/>
              <w:rPr>
                <w:sz w:val="28"/>
                <w:szCs w:val="24"/>
              </w:rPr>
            </w:pPr>
            <w:r w:rsidRPr="008522A4">
              <w:rPr>
                <w:sz w:val="28"/>
                <w:szCs w:val="24"/>
              </w:rPr>
              <w:t>73</w:t>
            </w:r>
            <w:r w:rsidR="008522A4" w:rsidRPr="008522A4">
              <w:rPr>
                <w:sz w:val="28"/>
                <w:szCs w:val="24"/>
              </w:rPr>
              <w:t>–</w:t>
            </w:r>
            <w:r w:rsidRPr="008522A4">
              <w:rPr>
                <w:sz w:val="28"/>
                <w:szCs w:val="24"/>
              </w:rPr>
              <w:t>78</w:t>
            </w:r>
          </w:p>
        </w:tc>
        <w:tc>
          <w:tcPr>
            <w:tcW w:w="0" w:type="auto"/>
          </w:tcPr>
          <w:p w:rsidR="00850384" w:rsidRPr="008522A4" w:rsidRDefault="00850384" w:rsidP="006B3EA1">
            <w:pPr>
              <w:suppressAutoHyphens/>
              <w:jc w:val="center"/>
              <w:rPr>
                <w:sz w:val="28"/>
                <w:szCs w:val="24"/>
              </w:rPr>
            </w:pPr>
            <w:r w:rsidRPr="008522A4">
              <w:rPr>
                <w:sz w:val="28"/>
                <w:szCs w:val="24"/>
              </w:rPr>
              <w:t>108</w:t>
            </w:r>
            <w:r w:rsidR="008522A4" w:rsidRPr="008522A4">
              <w:rPr>
                <w:sz w:val="28"/>
                <w:szCs w:val="24"/>
              </w:rPr>
              <w:t>–</w:t>
            </w:r>
            <w:r w:rsidRPr="008522A4">
              <w:rPr>
                <w:sz w:val="28"/>
                <w:szCs w:val="24"/>
              </w:rPr>
              <w:t>290</w:t>
            </w:r>
          </w:p>
        </w:tc>
      </w:tr>
      <w:tr w:rsidR="00850384" w:rsidRPr="008522A4" w:rsidTr="001B2B20">
        <w:trPr>
          <w:jc w:val="center"/>
        </w:trPr>
        <w:tc>
          <w:tcPr>
            <w:tcW w:w="0" w:type="auto"/>
          </w:tcPr>
          <w:p w:rsidR="00850384" w:rsidRPr="008522A4" w:rsidRDefault="005A29E0" w:rsidP="005A29E0">
            <w:pPr>
              <w:suppressAutoHyphens/>
              <w:jc w:val="both"/>
              <w:rPr>
                <w:sz w:val="28"/>
                <w:szCs w:val="16"/>
                <w:lang w:val="ru-RU"/>
              </w:rPr>
            </w:pPr>
            <w:r w:rsidRPr="008522A4">
              <w:rPr>
                <w:sz w:val="28"/>
                <w:szCs w:val="16"/>
                <w:lang w:val="ru-RU"/>
              </w:rPr>
              <w:t>азот нитритный</w:t>
            </w:r>
          </w:p>
        </w:tc>
        <w:tc>
          <w:tcPr>
            <w:tcW w:w="0" w:type="auto"/>
          </w:tcPr>
          <w:p w:rsidR="00850384" w:rsidRPr="008522A4" w:rsidRDefault="00892234" w:rsidP="006B3EA1">
            <w:pPr>
              <w:suppressAutoHyphens/>
              <w:jc w:val="center"/>
              <w:rPr>
                <w:sz w:val="28"/>
                <w:szCs w:val="24"/>
              </w:rPr>
            </w:pPr>
            <w:r w:rsidRPr="008522A4">
              <w:rPr>
                <w:sz w:val="28"/>
                <w:szCs w:val="24"/>
              </w:rPr>
              <w:t>0,07</w:t>
            </w:r>
            <w:r w:rsidR="008522A4" w:rsidRPr="008522A4">
              <w:rPr>
                <w:sz w:val="28"/>
                <w:szCs w:val="24"/>
              </w:rPr>
              <w:t>–</w:t>
            </w:r>
            <w:r w:rsidRPr="008522A4">
              <w:rPr>
                <w:sz w:val="28"/>
                <w:szCs w:val="24"/>
              </w:rPr>
              <w:t>0,</w:t>
            </w:r>
            <w:r w:rsidR="00850384" w:rsidRPr="008522A4"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:rsidR="00850384" w:rsidRPr="008522A4" w:rsidRDefault="00892234" w:rsidP="006B3EA1">
            <w:pPr>
              <w:suppressAutoHyphens/>
              <w:jc w:val="center"/>
              <w:rPr>
                <w:sz w:val="28"/>
                <w:szCs w:val="24"/>
              </w:rPr>
            </w:pPr>
            <w:r w:rsidRPr="008522A4">
              <w:rPr>
                <w:sz w:val="28"/>
                <w:szCs w:val="24"/>
              </w:rPr>
              <w:t>0</w:t>
            </w:r>
            <w:r w:rsidRPr="008522A4">
              <w:rPr>
                <w:sz w:val="28"/>
                <w:szCs w:val="24"/>
                <w:lang w:val="ru-RU"/>
              </w:rPr>
              <w:t>,</w:t>
            </w:r>
            <w:r w:rsidRPr="008522A4">
              <w:rPr>
                <w:sz w:val="28"/>
                <w:szCs w:val="24"/>
              </w:rPr>
              <w:t>1</w:t>
            </w:r>
            <w:r w:rsidR="008522A4" w:rsidRPr="008522A4">
              <w:rPr>
                <w:sz w:val="28"/>
                <w:szCs w:val="24"/>
              </w:rPr>
              <w:t>–</w:t>
            </w:r>
            <w:r w:rsidRPr="008522A4">
              <w:rPr>
                <w:sz w:val="28"/>
                <w:szCs w:val="24"/>
              </w:rPr>
              <w:t>7,</w:t>
            </w:r>
            <w:r w:rsidR="00850384" w:rsidRPr="008522A4">
              <w:rPr>
                <w:sz w:val="28"/>
                <w:szCs w:val="24"/>
              </w:rPr>
              <w:t>0</w:t>
            </w:r>
          </w:p>
        </w:tc>
      </w:tr>
      <w:tr w:rsidR="00850384" w:rsidRPr="008522A4" w:rsidTr="001B2B20">
        <w:trPr>
          <w:jc w:val="center"/>
        </w:trPr>
        <w:tc>
          <w:tcPr>
            <w:tcW w:w="0" w:type="auto"/>
          </w:tcPr>
          <w:p w:rsidR="00850384" w:rsidRPr="008522A4" w:rsidRDefault="005A29E0" w:rsidP="005A29E0">
            <w:pPr>
              <w:suppressAutoHyphens/>
              <w:jc w:val="both"/>
              <w:rPr>
                <w:sz w:val="28"/>
                <w:szCs w:val="16"/>
                <w:lang w:val="ru-RU"/>
              </w:rPr>
            </w:pPr>
            <w:r w:rsidRPr="008522A4">
              <w:rPr>
                <w:sz w:val="28"/>
                <w:szCs w:val="16"/>
                <w:lang w:val="ru-RU"/>
              </w:rPr>
              <w:t>азот нитратный</w:t>
            </w:r>
          </w:p>
        </w:tc>
        <w:tc>
          <w:tcPr>
            <w:tcW w:w="0" w:type="auto"/>
          </w:tcPr>
          <w:p w:rsidR="00850384" w:rsidRPr="008522A4" w:rsidRDefault="00850384" w:rsidP="006B3EA1">
            <w:pPr>
              <w:suppressAutoHyphens/>
              <w:jc w:val="center"/>
              <w:rPr>
                <w:sz w:val="28"/>
                <w:lang w:val="ru-RU"/>
              </w:rPr>
            </w:pPr>
          </w:p>
        </w:tc>
        <w:tc>
          <w:tcPr>
            <w:tcW w:w="0" w:type="auto"/>
          </w:tcPr>
          <w:p w:rsidR="00850384" w:rsidRPr="008522A4" w:rsidRDefault="00850384" w:rsidP="006B3EA1">
            <w:pPr>
              <w:suppressAutoHyphens/>
              <w:jc w:val="center"/>
              <w:rPr>
                <w:sz w:val="28"/>
                <w:szCs w:val="24"/>
                <w:lang w:val="ru-RU"/>
              </w:rPr>
            </w:pPr>
            <w:r w:rsidRPr="008522A4">
              <w:rPr>
                <w:sz w:val="28"/>
                <w:szCs w:val="24"/>
                <w:lang w:val="ru-RU"/>
              </w:rPr>
              <w:t>Следы</w:t>
            </w:r>
          </w:p>
        </w:tc>
      </w:tr>
      <w:tr w:rsidR="00850384" w:rsidRPr="008522A4" w:rsidTr="001B2B20">
        <w:trPr>
          <w:jc w:val="center"/>
        </w:trPr>
        <w:tc>
          <w:tcPr>
            <w:tcW w:w="0" w:type="auto"/>
          </w:tcPr>
          <w:p w:rsidR="00850384" w:rsidRPr="008522A4" w:rsidRDefault="005A29E0" w:rsidP="005A29E0">
            <w:pPr>
              <w:suppressAutoHyphens/>
              <w:jc w:val="both"/>
              <w:rPr>
                <w:sz w:val="28"/>
                <w:szCs w:val="16"/>
                <w:lang w:val="ru-RU"/>
              </w:rPr>
            </w:pPr>
            <w:r w:rsidRPr="008522A4">
              <w:rPr>
                <w:sz w:val="28"/>
                <w:szCs w:val="16"/>
                <w:lang w:val="ru-RU"/>
              </w:rPr>
              <w:t>аммоний-ион</w:t>
            </w:r>
          </w:p>
        </w:tc>
        <w:tc>
          <w:tcPr>
            <w:tcW w:w="0" w:type="auto"/>
          </w:tcPr>
          <w:p w:rsidR="00850384" w:rsidRPr="008522A4" w:rsidRDefault="00850384" w:rsidP="006B3EA1">
            <w:pPr>
              <w:suppressAutoHyphens/>
              <w:jc w:val="center"/>
              <w:rPr>
                <w:sz w:val="28"/>
                <w:lang w:val="ru-RU"/>
              </w:rPr>
            </w:pPr>
          </w:p>
        </w:tc>
        <w:tc>
          <w:tcPr>
            <w:tcW w:w="0" w:type="auto"/>
          </w:tcPr>
          <w:p w:rsidR="00850384" w:rsidRPr="008522A4" w:rsidRDefault="008522A4" w:rsidP="006B3EA1">
            <w:pPr>
              <w:suppressAutoHyphens/>
              <w:jc w:val="center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 xml:space="preserve">  </w:t>
            </w:r>
            <w:r w:rsidR="00850384" w:rsidRPr="008522A4">
              <w:rPr>
                <w:sz w:val="28"/>
                <w:szCs w:val="24"/>
                <w:lang w:val="ru-RU"/>
              </w:rPr>
              <w:t>1</w:t>
            </w:r>
            <w:r w:rsidRPr="008522A4">
              <w:rPr>
                <w:sz w:val="28"/>
                <w:szCs w:val="24"/>
                <w:lang w:val="ru-RU"/>
              </w:rPr>
              <w:t>–</w:t>
            </w:r>
            <w:r w:rsidR="00850384" w:rsidRPr="008522A4">
              <w:rPr>
                <w:sz w:val="28"/>
                <w:szCs w:val="24"/>
                <w:lang w:val="ru-RU"/>
              </w:rPr>
              <w:t>40 (16,3)</w:t>
            </w:r>
          </w:p>
        </w:tc>
      </w:tr>
      <w:tr w:rsidR="00850384" w:rsidRPr="008522A4" w:rsidTr="001B2B20">
        <w:trPr>
          <w:jc w:val="center"/>
        </w:trPr>
        <w:tc>
          <w:tcPr>
            <w:tcW w:w="0" w:type="auto"/>
          </w:tcPr>
          <w:p w:rsidR="00850384" w:rsidRPr="008522A4" w:rsidRDefault="00850384" w:rsidP="005A29E0">
            <w:pPr>
              <w:suppressAutoHyphens/>
              <w:jc w:val="both"/>
              <w:rPr>
                <w:sz w:val="28"/>
                <w:szCs w:val="24"/>
                <w:lang w:val="ru-RU"/>
              </w:rPr>
            </w:pPr>
            <w:r w:rsidRPr="008522A4">
              <w:rPr>
                <w:sz w:val="28"/>
                <w:szCs w:val="24"/>
              </w:rPr>
              <w:t>Fe</w:t>
            </w:r>
            <w:r w:rsidRPr="008522A4">
              <w:rPr>
                <w:sz w:val="28"/>
                <w:szCs w:val="16"/>
                <w:vertAlign w:val="superscript"/>
                <w:lang w:val="ru-RU"/>
              </w:rPr>
              <w:t xml:space="preserve">+ </w:t>
            </w:r>
            <w:r w:rsidR="005A29E0" w:rsidRPr="008522A4">
              <w:rPr>
                <w:sz w:val="28"/>
                <w:szCs w:val="24"/>
                <w:lang w:val="ru-RU"/>
              </w:rPr>
              <w:t>железо общее</w:t>
            </w:r>
          </w:p>
        </w:tc>
        <w:tc>
          <w:tcPr>
            <w:tcW w:w="0" w:type="auto"/>
          </w:tcPr>
          <w:p w:rsidR="00850384" w:rsidRPr="008522A4" w:rsidRDefault="00850384" w:rsidP="006B3EA1">
            <w:pPr>
              <w:suppressAutoHyphens/>
              <w:jc w:val="center"/>
              <w:rPr>
                <w:sz w:val="28"/>
                <w:szCs w:val="24"/>
                <w:lang w:val="ru-RU"/>
              </w:rPr>
            </w:pPr>
            <w:r w:rsidRPr="008522A4">
              <w:rPr>
                <w:sz w:val="28"/>
                <w:szCs w:val="24"/>
                <w:lang w:val="ru-RU"/>
              </w:rPr>
              <w:t>0,1</w:t>
            </w:r>
            <w:r w:rsidR="008522A4" w:rsidRPr="008522A4">
              <w:rPr>
                <w:sz w:val="28"/>
                <w:szCs w:val="24"/>
                <w:lang w:val="ru-RU"/>
              </w:rPr>
              <w:t>–</w:t>
            </w:r>
            <w:r w:rsidRPr="008522A4">
              <w:rPr>
                <w:sz w:val="28"/>
                <w:szCs w:val="24"/>
                <w:lang w:val="ru-RU"/>
              </w:rPr>
              <w:t>02</w:t>
            </w:r>
          </w:p>
        </w:tc>
        <w:tc>
          <w:tcPr>
            <w:tcW w:w="0" w:type="auto"/>
          </w:tcPr>
          <w:p w:rsidR="00850384" w:rsidRPr="008522A4" w:rsidRDefault="00850384" w:rsidP="006B3EA1">
            <w:pPr>
              <w:suppressAutoHyphens/>
              <w:jc w:val="center"/>
              <w:rPr>
                <w:sz w:val="28"/>
                <w:szCs w:val="24"/>
                <w:lang w:val="ru-RU"/>
              </w:rPr>
            </w:pPr>
            <w:r w:rsidRPr="008522A4">
              <w:rPr>
                <w:sz w:val="28"/>
                <w:szCs w:val="24"/>
                <w:lang w:val="ru-RU"/>
              </w:rPr>
              <w:t>9</w:t>
            </w:r>
            <w:r w:rsidR="008522A4" w:rsidRPr="008522A4">
              <w:rPr>
                <w:sz w:val="28"/>
                <w:szCs w:val="24"/>
                <w:lang w:val="ru-RU"/>
              </w:rPr>
              <w:t>–</w:t>
            </w:r>
            <w:r w:rsidRPr="008522A4">
              <w:rPr>
                <w:sz w:val="28"/>
                <w:szCs w:val="24"/>
                <w:lang w:val="ru-RU"/>
              </w:rPr>
              <w:t>40 (23)</w:t>
            </w:r>
          </w:p>
        </w:tc>
      </w:tr>
      <w:tr w:rsidR="00850384" w:rsidRPr="008522A4" w:rsidTr="001B2B20">
        <w:trPr>
          <w:jc w:val="center"/>
        </w:trPr>
        <w:tc>
          <w:tcPr>
            <w:tcW w:w="0" w:type="auto"/>
          </w:tcPr>
          <w:p w:rsidR="00850384" w:rsidRPr="008522A4" w:rsidRDefault="00850384" w:rsidP="005A29E0">
            <w:pPr>
              <w:suppressAutoHyphens/>
              <w:jc w:val="both"/>
              <w:rPr>
                <w:sz w:val="28"/>
                <w:szCs w:val="24"/>
                <w:lang w:val="ru-RU"/>
              </w:rPr>
            </w:pPr>
            <w:r w:rsidRPr="008522A4">
              <w:rPr>
                <w:sz w:val="28"/>
                <w:szCs w:val="24"/>
                <w:lang w:val="ru-RU"/>
              </w:rPr>
              <w:t>Нефтепродукты и смола,</w:t>
            </w:r>
          </w:p>
          <w:p w:rsidR="00850384" w:rsidRPr="008522A4" w:rsidRDefault="006A6C5C" w:rsidP="005A29E0">
            <w:pPr>
              <w:suppressAutoHyphens/>
              <w:jc w:val="both"/>
              <w:rPr>
                <w:sz w:val="28"/>
                <w:szCs w:val="24"/>
                <w:vertAlign w:val="superscript"/>
                <w:lang w:val="ru-RU"/>
              </w:rPr>
            </w:pPr>
            <w:r w:rsidRPr="008522A4">
              <w:rPr>
                <w:sz w:val="28"/>
                <w:szCs w:val="24"/>
                <w:lang w:val="ru-RU"/>
              </w:rPr>
              <w:t>мг/дм</w:t>
            </w:r>
            <w:r w:rsidRPr="008522A4">
              <w:rPr>
                <w:sz w:val="28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0" w:type="auto"/>
          </w:tcPr>
          <w:p w:rsidR="00850384" w:rsidRPr="008522A4" w:rsidRDefault="00850384" w:rsidP="006B3EA1">
            <w:pPr>
              <w:suppressAutoHyphens/>
              <w:jc w:val="center"/>
              <w:rPr>
                <w:sz w:val="28"/>
                <w:lang w:val="ru-RU"/>
              </w:rPr>
            </w:pPr>
          </w:p>
        </w:tc>
        <w:tc>
          <w:tcPr>
            <w:tcW w:w="0" w:type="auto"/>
          </w:tcPr>
          <w:p w:rsidR="00850384" w:rsidRPr="008522A4" w:rsidRDefault="00850384" w:rsidP="006B3EA1">
            <w:pPr>
              <w:suppressAutoHyphens/>
              <w:jc w:val="center"/>
              <w:rPr>
                <w:sz w:val="28"/>
                <w:szCs w:val="24"/>
                <w:lang w:val="ru-RU"/>
              </w:rPr>
            </w:pPr>
            <w:r w:rsidRPr="008522A4">
              <w:rPr>
                <w:sz w:val="28"/>
                <w:szCs w:val="24"/>
                <w:lang w:val="ru-RU"/>
              </w:rPr>
              <w:t>0</w:t>
            </w:r>
            <w:r w:rsidR="008522A4" w:rsidRPr="008522A4">
              <w:rPr>
                <w:sz w:val="28"/>
                <w:szCs w:val="24"/>
                <w:lang w:val="ru-RU"/>
              </w:rPr>
              <w:t>–</w:t>
            </w:r>
            <w:r w:rsidRPr="008522A4">
              <w:rPr>
                <w:sz w:val="28"/>
                <w:szCs w:val="24"/>
                <w:lang w:val="ru-RU"/>
              </w:rPr>
              <w:t>92 (32)</w:t>
            </w:r>
          </w:p>
        </w:tc>
      </w:tr>
      <w:tr w:rsidR="00850384" w:rsidRPr="002978CF" w:rsidTr="001B2B20">
        <w:trPr>
          <w:jc w:val="center"/>
        </w:trPr>
        <w:tc>
          <w:tcPr>
            <w:tcW w:w="0" w:type="auto"/>
          </w:tcPr>
          <w:p w:rsidR="00850384" w:rsidRPr="008522A4" w:rsidRDefault="006A6C5C" w:rsidP="005A29E0">
            <w:pPr>
              <w:suppressAutoHyphens/>
              <w:jc w:val="both"/>
              <w:rPr>
                <w:sz w:val="28"/>
                <w:szCs w:val="16"/>
                <w:lang w:val="ru-RU"/>
              </w:rPr>
            </w:pPr>
            <w:r w:rsidRPr="008522A4">
              <w:rPr>
                <w:sz w:val="28"/>
                <w:szCs w:val="24"/>
                <w:lang w:val="ru-RU"/>
              </w:rPr>
              <w:t>Окисляемость, мг/дм</w:t>
            </w:r>
            <w:r w:rsidRPr="008522A4">
              <w:rPr>
                <w:sz w:val="28"/>
                <w:szCs w:val="24"/>
                <w:vertAlign w:val="superscript"/>
                <w:lang w:val="ru-RU"/>
              </w:rPr>
              <w:t>3</w:t>
            </w:r>
            <w:r w:rsidR="00850384" w:rsidRPr="008522A4">
              <w:rPr>
                <w:sz w:val="28"/>
                <w:szCs w:val="24"/>
                <w:lang w:val="ru-RU"/>
              </w:rPr>
              <w:t xml:space="preserve"> О</w:t>
            </w:r>
            <w:proofErr w:type="gramStart"/>
            <w:r w:rsidR="00850384" w:rsidRPr="008522A4">
              <w:rPr>
                <w:sz w:val="28"/>
                <w:szCs w:val="16"/>
                <w:vertAlign w:val="subscript"/>
                <w:lang w:val="ru-RU"/>
              </w:rPr>
              <w:t>2</w:t>
            </w:r>
            <w:proofErr w:type="gramEnd"/>
          </w:p>
        </w:tc>
        <w:tc>
          <w:tcPr>
            <w:tcW w:w="0" w:type="auto"/>
          </w:tcPr>
          <w:p w:rsidR="00850384" w:rsidRPr="008522A4" w:rsidRDefault="00850384" w:rsidP="006B3EA1">
            <w:pPr>
              <w:suppressAutoHyphens/>
              <w:jc w:val="center"/>
              <w:rPr>
                <w:sz w:val="28"/>
                <w:szCs w:val="24"/>
                <w:lang w:val="ru-RU"/>
              </w:rPr>
            </w:pPr>
            <w:r w:rsidRPr="008522A4">
              <w:rPr>
                <w:sz w:val="28"/>
                <w:szCs w:val="24"/>
                <w:lang w:val="ru-RU"/>
              </w:rPr>
              <w:t>6,6</w:t>
            </w:r>
            <w:r w:rsidR="008522A4" w:rsidRPr="008522A4">
              <w:rPr>
                <w:sz w:val="28"/>
                <w:szCs w:val="24"/>
                <w:lang w:val="ru-RU"/>
              </w:rPr>
              <w:t>–</w:t>
            </w:r>
            <w:r w:rsidRPr="008522A4">
              <w:rPr>
                <w:sz w:val="28"/>
                <w:szCs w:val="24"/>
                <w:lang w:val="ru-RU"/>
              </w:rPr>
              <w:t>7,1</w:t>
            </w:r>
          </w:p>
        </w:tc>
        <w:tc>
          <w:tcPr>
            <w:tcW w:w="0" w:type="auto"/>
          </w:tcPr>
          <w:p w:rsidR="00850384" w:rsidRPr="002978CF" w:rsidRDefault="00850384" w:rsidP="006B3EA1">
            <w:pPr>
              <w:suppressAutoHyphens/>
              <w:jc w:val="center"/>
              <w:rPr>
                <w:sz w:val="28"/>
                <w:szCs w:val="24"/>
              </w:rPr>
            </w:pPr>
            <w:r w:rsidRPr="008522A4">
              <w:rPr>
                <w:sz w:val="28"/>
                <w:szCs w:val="24"/>
                <w:lang w:val="ru-RU"/>
              </w:rPr>
              <w:t>13</w:t>
            </w:r>
            <w:r w:rsidR="008522A4" w:rsidRPr="008522A4">
              <w:rPr>
                <w:sz w:val="28"/>
                <w:szCs w:val="24"/>
              </w:rPr>
              <w:t>–</w:t>
            </w:r>
            <w:r w:rsidRPr="008522A4">
              <w:rPr>
                <w:sz w:val="28"/>
                <w:szCs w:val="24"/>
              </w:rPr>
              <w:t>90 (40,8)</w:t>
            </w:r>
          </w:p>
        </w:tc>
      </w:tr>
    </w:tbl>
    <w:p w:rsidR="00850384" w:rsidRPr="002978CF" w:rsidRDefault="00850384" w:rsidP="008503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50384" w:rsidRPr="00CD54F9" w:rsidRDefault="00850384" w:rsidP="00A57D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DD3">
        <w:rPr>
          <w:rFonts w:ascii="Times New Roman" w:eastAsia="Calibri" w:hAnsi="Times New Roman" w:cs="Times New Roman"/>
          <w:b/>
          <w:sz w:val="28"/>
          <w:szCs w:val="28"/>
        </w:rPr>
        <w:t>Специфика воздействия предприятий на почвы</w:t>
      </w:r>
      <w:r w:rsidR="00A57DD3" w:rsidRPr="00A57DD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C330F" w:rsidRPr="00A57DD3">
        <w:rPr>
          <w:rFonts w:ascii="Times New Roman" w:eastAsia="Calibri" w:hAnsi="Times New Roman" w:cs="Times New Roman"/>
          <w:sz w:val="28"/>
          <w:szCs w:val="28"/>
        </w:rPr>
        <w:t>Особую актуальность приобрела такая проблема как техногенное загрязнение наземных экосистем. Эта проблема возникает из разнообразных перерабатывающих предприятий. Особо заметное воздействие идет от выбросов</w:t>
      </w:r>
      <w:r w:rsidRPr="00A57DD3">
        <w:rPr>
          <w:rFonts w:ascii="Times New Roman" w:eastAsia="Calibri" w:hAnsi="Times New Roman" w:cs="Times New Roman"/>
          <w:sz w:val="28"/>
          <w:szCs w:val="28"/>
        </w:rPr>
        <w:t xml:space="preserve"> предприятий металлургической промышленности</w:t>
      </w:r>
      <w:r w:rsidR="008C330F" w:rsidRPr="00A57DD3">
        <w:rPr>
          <w:rFonts w:ascii="Times New Roman" w:eastAsia="Calibri" w:hAnsi="Times New Roman" w:cs="Times New Roman"/>
          <w:sz w:val="28"/>
          <w:szCs w:val="28"/>
        </w:rPr>
        <w:t>, которые меняют состав и свойства почв,</w:t>
      </w:r>
      <w:r w:rsidRPr="00A57DD3">
        <w:rPr>
          <w:rFonts w:ascii="Times New Roman" w:eastAsia="Calibri" w:hAnsi="Times New Roman" w:cs="Times New Roman"/>
          <w:sz w:val="28"/>
          <w:szCs w:val="28"/>
        </w:rPr>
        <w:t xml:space="preserve"> что отражается на состоянии их </w:t>
      </w:r>
      <w:proofErr w:type="spellStart"/>
      <w:r w:rsidRPr="00A57DD3">
        <w:rPr>
          <w:rFonts w:ascii="Times New Roman" w:eastAsia="Calibri" w:hAnsi="Times New Roman" w:cs="Times New Roman"/>
          <w:sz w:val="28"/>
          <w:szCs w:val="28"/>
        </w:rPr>
        <w:t>микробиоты</w:t>
      </w:r>
      <w:proofErr w:type="spellEnd"/>
      <w:r w:rsidRPr="00A57DD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C330F" w:rsidRPr="00A57DD3">
        <w:rPr>
          <w:rFonts w:ascii="Times New Roman" w:eastAsia="Calibri" w:hAnsi="Times New Roman" w:cs="Times New Roman"/>
          <w:sz w:val="28"/>
          <w:szCs w:val="28"/>
        </w:rPr>
        <w:t>Редуцирующим звеном в экосистемах являются микробные сообщества, которые играют огромную роль в устойчивом функционировании почв. П</w:t>
      </w:r>
      <w:r w:rsidRPr="00A57DD3">
        <w:rPr>
          <w:rFonts w:ascii="Times New Roman" w:eastAsia="Calibri" w:hAnsi="Times New Roman" w:cs="Times New Roman"/>
          <w:sz w:val="28"/>
          <w:szCs w:val="28"/>
        </w:rPr>
        <w:t xml:space="preserve">оэтому весьма важно знать параметры воздействий выбросов металлургических предприятий </w:t>
      </w:r>
      <w:proofErr w:type="gramStart"/>
      <w:r w:rsidRPr="00A57DD3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A57DD3">
        <w:rPr>
          <w:rFonts w:ascii="Times New Roman" w:eastAsia="Calibri" w:hAnsi="Times New Roman" w:cs="Times New Roman"/>
          <w:sz w:val="28"/>
          <w:szCs w:val="28"/>
        </w:rPr>
        <w:t xml:space="preserve"> почвенные </w:t>
      </w:r>
      <w:proofErr w:type="spellStart"/>
      <w:r w:rsidRPr="00A57DD3">
        <w:rPr>
          <w:rFonts w:ascii="Times New Roman" w:eastAsia="Calibri" w:hAnsi="Times New Roman" w:cs="Times New Roman"/>
          <w:sz w:val="28"/>
          <w:szCs w:val="28"/>
        </w:rPr>
        <w:t>микробиоценозы</w:t>
      </w:r>
      <w:proofErr w:type="spellEnd"/>
      <w:r w:rsidRPr="00A57DD3">
        <w:rPr>
          <w:rFonts w:ascii="Times New Roman" w:eastAsia="Calibri" w:hAnsi="Times New Roman" w:cs="Times New Roman"/>
          <w:sz w:val="28"/>
          <w:szCs w:val="28"/>
        </w:rPr>
        <w:t>. Наибольшую опасность здесь представляют алюминиевые комбинаты-гиганты.</w:t>
      </w:r>
      <w:r w:rsidR="00FE0123" w:rsidRPr="00A57D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DD3">
        <w:rPr>
          <w:rFonts w:ascii="Times New Roman" w:eastAsia="Calibri" w:hAnsi="Times New Roman" w:cs="Times New Roman"/>
          <w:sz w:val="28"/>
          <w:szCs w:val="28"/>
        </w:rPr>
        <w:t xml:space="preserve">В связи с </w:t>
      </w:r>
      <w:r w:rsidR="00FE0123" w:rsidRPr="00A57DD3">
        <w:rPr>
          <w:rFonts w:ascii="Times New Roman" w:eastAsia="Calibri" w:hAnsi="Times New Roman" w:cs="Times New Roman"/>
          <w:sz w:val="28"/>
          <w:szCs w:val="28"/>
        </w:rPr>
        <w:t xml:space="preserve">тем, что почвы очень важны для человека, то целью </w:t>
      </w:r>
      <w:r w:rsidRPr="00A57DD3">
        <w:rPr>
          <w:rFonts w:ascii="Times New Roman" w:eastAsia="Calibri" w:hAnsi="Times New Roman" w:cs="Times New Roman"/>
          <w:sz w:val="28"/>
          <w:szCs w:val="28"/>
        </w:rPr>
        <w:t>работы стала систематизация существующих знаний о влиянии выбросов предприятий металлургической промышленности на функционирование</w:t>
      </w:r>
      <w:r w:rsidRPr="00CD54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54F9">
        <w:rPr>
          <w:rFonts w:ascii="Times New Roman" w:eastAsia="Calibri" w:hAnsi="Times New Roman" w:cs="Times New Roman"/>
          <w:sz w:val="28"/>
          <w:szCs w:val="28"/>
        </w:rPr>
        <w:lastRenderedPageBreak/>
        <w:t>почвенных микробных сообществ, а также обзор перспектив применения структурных показателей микроорганизмов в целях индикации и диагностики загрязнения почв этими выбросами.</w:t>
      </w:r>
    </w:p>
    <w:p w:rsidR="00850384" w:rsidRPr="00FE0123" w:rsidRDefault="00FE0123" w:rsidP="00A57D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8DB3E2" w:themeColor="text2" w:themeTint="66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сегодняшний момент т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оксический эффект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выбросов металлургических предприятий на </w:t>
      </w:r>
      <w:proofErr w:type="gramStart"/>
      <w:r w:rsidR="00850384" w:rsidRPr="00CD54F9">
        <w:rPr>
          <w:rFonts w:ascii="Times New Roman" w:eastAsia="Calibri" w:hAnsi="Times New Roman" w:cs="Times New Roman"/>
          <w:sz w:val="28"/>
          <w:szCs w:val="28"/>
        </w:rPr>
        <w:t>почвенную</w:t>
      </w:r>
      <w:proofErr w:type="gramEnd"/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50384" w:rsidRPr="00CD54F9">
        <w:rPr>
          <w:rFonts w:ascii="Times New Roman" w:eastAsia="Calibri" w:hAnsi="Times New Roman" w:cs="Times New Roman"/>
          <w:sz w:val="28"/>
          <w:szCs w:val="28"/>
        </w:rPr>
        <w:t>микробиоту</w:t>
      </w:r>
      <w:proofErr w:type="spellEnd"/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 в значительной степени связан с содержа</w:t>
      </w:r>
      <w:r w:rsidR="00806D89" w:rsidRPr="00CD54F9">
        <w:rPr>
          <w:rFonts w:ascii="Times New Roman" w:eastAsia="Calibri" w:hAnsi="Times New Roman" w:cs="Times New Roman"/>
          <w:sz w:val="28"/>
          <w:szCs w:val="28"/>
        </w:rPr>
        <w:t>нием в них тяжёлых металлов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>.</w:t>
      </w:r>
      <w:r w:rsidR="00806D89" w:rsidRPr="00CD54F9"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 промышленных выбросов в почву попадают тяжелые металлы, которые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последствии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включаются в природ</w:t>
      </w:r>
      <w:r w:rsidR="00850384" w:rsidRPr="00FE0123">
        <w:rPr>
          <w:rFonts w:ascii="Times New Roman" w:eastAsia="Calibri" w:hAnsi="Times New Roman" w:cs="Times New Roman"/>
          <w:sz w:val="28"/>
          <w:szCs w:val="28"/>
        </w:rPr>
        <w:t>ные процессы к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>руговорота химических э</w:t>
      </w:r>
      <w:r>
        <w:rPr>
          <w:rFonts w:ascii="Times New Roman" w:eastAsia="Calibri" w:hAnsi="Times New Roman" w:cs="Times New Roman"/>
          <w:sz w:val="28"/>
          <w:szCs w:val="28"/>
        </w:rPr>
        <w:t>лементов. Э</w:t>
      </w:r>
      <w:r w:rsidR="007F3BCB">
        <w:rPr>
          <w:rFonts w:ascii="Times New Roman" w:eastAsia="Calibri" w:hAnsi="Times New Roman" w:cs="Times New Roman"/>
          <w:sz w:val="28"/>
          <w:szCs w:val="28"/>
        </w:rPr>
        <w:t xml:space="preserve">ти металлы </w:t>
      </w:r>
      <w:r w:rsidR="00DC7942">
        <w:rPr>
          <w:rFonts w:ascii="Times New Roman" w:eastAsia="Calibri" w:hAnsi="Times New Roman" w:cs="Times New Roman"/>
          <w:sz w:val="28"/>
          <w:szCs w:val="28"/>
        </w:rPr>
        <w:t>учувствуют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7F3BCB">
        <w:rPr>
          <w:rFonts w:ascii="Times New Roman" w:eastAsia="Calibri" w:hAnsi="Times New Roman" w:cs="Times New Roman"/>
          <w:sz w:val="28"/>
          <w:szCs w:val="28"/>
        </w:rPr>
        <w:t>почвообразовательном процессе и взаимодействуют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 с органическим</w:t>
      </w:r>
      <w:r w:rsidR="007F3BCB">
        <w:rPr>
          <w:rFonts w:ascii="Times New Roman" w:eastAsia="Calibri" w:hAnsi="Times New Roman" w:cs="Times New Roman"/>
          <w:sz w:val="28"/>
          <w:szCs w:val="28"/>
        </w:rPr>
        <w:t>и вещества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>м</w:t>
      </w:r>
      <w:r w:rsidR="007F3BCB">
        <w:rPr>
          <w:rFonts w:ascii="Times New Roman" w:eastAsia="Calibri" w:hAnsi="Times New Roman" w:cs="Times New Roman"/>
          <w:sz w:val="28"/>
          <w:szCs w:val="28"/>
        </w:rPr>
        <w:t xml:space="preserve">и почвы, оказывая 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существенное воздействие на </w:t>
      </w:r>
      <w:proofErr w:type="gramStart"/>
      <w:r w:rsidR="00850384" w:rsidRPr="00CD54F9">
        <w:rPr>
          <w:rFonts w:ascii="Times New Roman" w:eastAsia="Calibri" w:hAnsi="Times New Roman" w:cs="Times New Roman"/>
          <w:sz w:val="28"/>
          <w:szCs w:val="28"/>
        </w:rPr>
        <w:t>почвенную</w:t>
      </w:r>
      <w:proofErr w:type="gramEnd"/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50384" w:rsidRPr="00CD54F9">
        <w:rPr>
          <w:rFonts w:ascii="Times New Roman" w:eastAsia="Calibri" w:hAnsi="Times New Roman" w:cs="Times New Roman"/>
          <w:sz w:val="28"/>
          <w:szCs w:val="28"/>
        </w:rPr>
        <w:t>микробиоту</w:t>
      </w:r>
      <w:proofErr w:type="spellEnd"/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F3BCB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>ингибируют процессы минерализации и син</w:t>
      </w:r>
      <w:r w:rsidR="007F3BCB">
        <w:rPr>
          <w:rFonts w:ascii="Times New Roman" w:eastAsia="Calibri" w:hAnsi="Times New Roman" w:cs="Times New Roman"/>
          <w:sz w:val="28"/>
          <w:szCs w:val="28"/>
        </w:rPr>
        <w:t xml:space="preserve">теза различных веществ в почвах. Металлы </w:t>
      </w:r>
      <w:proofErr w:type="gramStart"/>
      <w:r w:rsidR="007F3BCB">
        <w:rPr>
          <w:rFonts w:ascii="Times New Roman" w:eastAsia="Calibri" w:hAnsi="Times New Roman" w:cs="Times New Roman"/>
          <w:sz w:val="28"/>
          <w:szCs w:val="28"/>
        </w:rPr>
        <w:t>п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>одавляют дыхание п</w:t>
      </w:r>
      <w:r w:rsidR="007F3BCB">
        <w:rPr>
          <w:rFonts w:ascii="Times New Roman" w:eastAsia="Calibri" w:hAnsi="Times New Roman" w:cs="Times New Roman"/>
          <w:sz w:val="28"/>
          <w:szCs w:val="28"/>
        </w:rPr>
        <w:t xml:space="preserve">очвенных микроорганизмов и тем самым 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>вызыв</w:t>
      </w:r>
      <w:r w:rsidR="00B065CC" w:rsidRPr="00CD54F9">
        <w:rPr>
          <w:rFonts w:ascii="Times New Roman" w:eastAsia="Calibri" w:hAnsi="Times New Roman" w:cs="Times New Roman"/>
          <w:sz w:val="28"/>
          <w:szCs w:val="28"/>
        </w:rPr>
        <w:t>ают</w:t>
      </w:r>
      <w:proofErr w:type="gramEnd"/>
      <w:r w:rsidR="00B065CC" w:rsidRPr="00CD54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065CC" w:rsidRPr="00CD54F9">
        <w:rPr>
          <w:rFonts w:ascii="Times New Roman" w:eastAsia="Calibri" w:hAnsi="Times New Roman" w:cs="Times New Roman"/>
          <w:sz w:val="28"/>
          <w:szCs w:val="28"/>
        </w:rPr>
        <w:t>микробостатический</w:t>
      </w:r>
      <w:proofErr w:type="spellEnd"/>
      <w:r w:rsidR="00B065CC" w:rsidRPr="00CD54F9">
        <w:rPr>
          <w:rFonts w:ascii="Times New Roman" w:eastAsia="Calibri" w:hAnsi="Times New Roman" w:cs="Times New Roman"/>
          <w:sz w:val="28"/>
          <w:szCs w:val="28"/>
        </w:rPr>
        <w:t xml:space="preserve"> эффект</w:t>
      </w:r>
      <w:r w:rsidR="00850384" w:rsidRPr="00CD54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806D89" w:rsidRPr="00CD54F9">
        <w:rPr>
          <w:rFonts w:ascii="Times New Roman" w:hAnsi="Times New Roman" w:cs="Times New Roman"/>
          <w:color w:val="000000" w:themeColor="text1"/>
        </w:rPr>
        <w:t xml:space="preserve"> </w:t>
      </w:r>
    </w:p>
    <w:p w:rsidR="00850384" w:rsidRPr="00CD54F9" w:rsidRDefault="007F3BCB" w:rsidP="006F43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повышенных концентрация большая часть тяжелых металлов 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ингибируют активность в почвах таких ферментов, как амилаза, </w:t>
      </w:r>
      <w:proofErr w:type="spellStart"/>
      <w:r w:rsidR="00850384" w:rsidRPr="00CD54F9">
        <w:rPr>
          <w:rFonts w:ascii="Times New Roman" w:eastAsia="Calibri" w:hAnsi="Times New Roman" w:cs="Times New Roman"/>
          <w:sz w:val="28"/>
          <w:szCs w:val="28"/>
        </w:rPr>
        <w:t>дегидрогеназа</w:t>
      </w:r>
      <w:proofErr w:type="spellEnd"/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50384" w:rsidRPr="00CD54F9">
        <w:rPr>
          <w:rFonts w:ascii="Times New Roman" w:eastAsia="Calibri" w:hAnsi="Times New Roman" w:cs="Times New Roman"/>
          <w:sz w:val="28"/>
          <w:szCs w:val="28"/>
        </w:rPr>
        <w:t>уреаза</w:t>
      </w:r>
      <w:proofErr w:type="spellEnd"/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, инвертаза, каталаза, а также могут в значительной степени подавлять </w:t>
      </w:r>
      <w:proofErr w:type="spellStart"/>
      <w:r w:rsidR="00850384" w:rsidRPr="00CD54F9">
        <w:rPr>
          <w:rFonts w:ascii="Times New Roman" w:eastAsia="Calibri" w:hAnsi="Times New Roman" w:cs="Times New Roman"/>
          <w:sz w:val="28"/>
          <w:szCs w:val="28"/>
        </w:rPr>
        <w:t>целлюлазную</w:t>
      </w:r>
      <w:proofErr w:type="spellEnd"/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 активность почвенных мик</w:t>
      </w:r>
      <w:r w:rsidR="00806D89" w:rsidRPr="00CD54F9">
        <w:rPr>
          <w:rFonts w:ascii="Times New Roman" w:eastAsia="Calibri" w:hAnsi="Times New Roman" w:cs="Times New Roman"/>
          <w:sz w:val="28"/>
          <w:szCs w:val="28"/>
        </w:rPr>
        <w:t>роорганизмов.</w:t>
      </w:r>
      <w:proofErr w:type="gramEnd"/>
    </w:p>
    <w:p w:rsidR="00850384" w:rsidRPr="007F3BCB" w:rsidRDefault="007F3BCB" w:rsidP="007F3B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районах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где почвы подверглись антропогенному воздействию 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>происходит изменение видового состава, численности, биомассы и про</w:t>
      </w:r>
      <w:r w:rsidR="00806D89" w:rsidRPr="00CD54F9">
        <w:rPr>
          <w:rFonts w:ascii="Times New Roman" w:eastAsia="Calibri" w:hAnsi="Times New Roman" w:cs="Times New Roman"/>
          <w:sz w:val="28"/>
          <w:szCs w:val="28"/>
        </w:rPr>
        <w:t>дуктивности микроорганизмов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По множественным исследованиям было выявлено 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снижение количества </w:t>
      </w:r>
      <w:proofErr w:type="spellStart"/>
      <w:r w:rsidR="00850384" w:rsidRPr="00CD54F9">
        <w:rPr>
          <w:rFonts w:ascii="Times New Roman" w:eastAsia="Calibri" w:hAnsi="Times New Roman" w:cs="Times New Roman"/>
          <w:sz w:val="28"/>
          <w:szCs w:val="28"/>
        </w:rPr>
        <w:t>прокариотных</w:t>
      </w:r>
      <w:proofErr w:type="spellEnd"/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 микроорганизмов в разных типах почв под влиянием загрязнения их тяжёлыми металлами</w:t>
      </w:r>
      <w:r w:rsidR="00C27598" w:rsidRPr="00CD54F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3BCB">
        <w:rPr>
          <w:rFonts w:ascii="Times New Roman" w:eastAsia="Calibri" w:hAnsi="Times New Roman" w:cs="Times New Roman"/>
          <w:sz w:val="28"/>
          <w:szCs w:val="28"/>
        </w:rPr>
        <w:t>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количество же мик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роскопических грибов в загрязнённых </w:t>
      </w:r>
      <w:r w:rsidR="00C058A8" w:rsidRPr="00CD54F9">
        <w:rPr>
          <w:rFonts w:ascii="Times New Roman" w:eastAsia="Calibri" w:hAnsi="Times New Roman" w:cs="Times New Roman"/>
          <w:sz w:val="28"/>
          <w:szCs w:val="28"/>
        </w:rPr>
        <w:t xml:space="preserve">тяжелыми металлами 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>почвах, напротив, обнаружи</w:t>
      </w:r>
      <w:r w:rsidR="00806D89" w:rsidRPr="00CD54F9">
        <w:rPr>
          <w:rFonts w:ascii="Times New Roman" w:eastAsia="Calibri" w:hAnsi="Times New Roman" w:cs="Times New Roman"/>
          <w:sz w:val="28"/>
          <w:szCs w:val="28"/>
        </w:rPr>
        <w:t>вает тенденцию к увеличению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0384" w:rsidRPr="00CD54F9" w:rsidRDefault="007F3BCB" w:rsidP="006F43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Почва впоследствии выбросов постоянно 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>испытывает различные по времени, интенси</w:t>
      </w:r>
      <w:r w:rsidR="00DC7942">
        <w:rPr>
          <w:rFonts w:ascii="Times New Roman" w:eastAsia="Calibri" w:hAnsi="Times New Roman" w:cs="Times New Roman"/>
          <w:sz w:val="28"/>
          <w:szCs w:val="28"/>
        </w:rPr>
        <w:t xml:space="preserve">вности, масштабам, последствия 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воздействия, обусловленные многообразной производственной деятельностью человека. </w:t>
      </w:r>
      <w:r w:rsidR="00DC7942">
        <w:rPr>
          <w:rFonts w:ascii="Times New Roman" w:eastAsia="Calibri" w:hAnsi="Times New Roman" w:cs="Times New Roman"/>
          <w:sz w:val="28"/>
          <w:szCs w:val="28"/>
        </w:rPr>
        <w:t>Каждый год в атмосферу поступают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 тонны различных загрязняющ</w:t>
      </w:r>
      <w:r w:rsidR="00DC7942">
        <w:rPr>
          <w:rFonts w:ascii="Times New Roman" w:eastAsia="Calibri" w:hAnsi="Times New Roman" w:cs="Times New Roman"/>
          <w:sz w:val="28"/>
          <w:szCs w:val="28"/>
        </w:rPr>
        <w:t>их веществ, которые в дальнейшем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 попадают в почву и воду.</w:t>
      </w:r>
    </w:p>
    <w:p w:rsidR="00DC7942" w:rsidRDefault="00650A85" w:rsidP="00650A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Основное поступление в почву металлов осуществляется</w:t>
      </w:r>
      <w:r w:rsidR="00DC7942">
        <w:rPr>
          <w:rFonts w:ascii="Times New Roman" w:eastAsia="Calibri" w:hAnsi="Times New Roman" w:cs="Times New Roman"/>
          <w:sz w:val="28"/>
          <w:szCs w:val="28"/>
        </w:rPr>
        <w:t xml:space="preserve"> такими путями как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из 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>атмосферы в виде грубодисперсных аэрозолей, входящих в состав выбросов промышленных предприятий (или выхло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пных газов автомобилей), вместе с 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>дождем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со 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>снегом.</w:t>
      </w:r>
    </w:p>
    <w:p w:rsidR="00850384" w:rsidRPr="00CD54F9" w:rsidRDefault="00850384" w:rsidP="00DC79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4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0A85">
        <w:rPr>
          <w:rFonts w:ascii="Times New Roman" w:eastAsia="Calibri" w:hAnsi="Times New Roman" w:cs="Times New Roman"/>
          <w:sz w:val="28"/>
          <w:szCs w:val="28"/>
        </w:rPr>
        <w:t>Основными представителями цветных металлов</w:t>
      </w:r>
      <w:r w:rsidRPr="00CD54F9">
        <w:rPr>
          <w:rFonts w:ascii="Times New Roman" w:eastAsia="Calibri" w:hAnsi="Times New Roman" w:cs="Times New Roman"/>
          <w:sz w:val="28"/>
          <w:szCs w:val="28"/>
        </w:rPr>
        <w:t xml:space="preserve"> являются тяжелые металлы</w:t>
      </w:r>
      <w:r w:rsidR="00650A85">
        <w:rPr>
          <w:rFonts w:ascii="Times New Roman" w:eastAsia="Calibri" w:hAnsi="Times New Roman" w:cs="Times New Roman"/>
          <w:sz w:val="28"/>
          <w:szCs w:val="28"/>
        </w:rPr>
        <w:t xml:space="preserve">, они </w:t>
      </w:r>
      <w:proofErr w:type="gramStart"/>
      <w:r w:rsidR="00650A85">
        <w:rPr>
          <w:rFonts w:ascii="Times New Roman" w:eastAsia="Calibri" w:hAnsi="Times New Roman" w:cs="Times New Roman"/>
          <w:sz w:val="28"/>
          <w:szCs w:val="28"/>
        </w:rPr>
        <w:t>поглощаются</w:t>
      </w:r>
      <w:r w:rsidRPr="00CD54F9">
        <w:rPr>
          <w:rFonts w:ascii="Times New Roman" w:eastAsia="Calibri" w:hAnsi="Times New Roman" w:cs="Times New Roman"/>
          <w:sz w:val="28"/>
          <w:szCs w:val="28"/>
        </w:rPr>
        <w:t xml:space="preserve"> и взаимодействуют</w:t>
      </w:r>
      <w:proofErr w:type="gramEnd"/>
      <w:r w:rsidRPr="00CD54F9">
        <w:rPr>
          <w:rFonts w:ascii="Times New Roman" w:eastAsia="Calibri" w:hAnsi="Times New Roman" w:cs="Times New Roman"/>
          <w:sz w:val="28"/>
          <w:szCs w:val="28"/>
        </w:rPr>
        <w:t xml:space="preserve"> с почвенным гумусом, образуя труднорастворимые соединения. Таким </w:t>
      </w:r>
      <w:proofErr w:type="gramStart"/>
      <w:r w:rsidRPr="00CD54F9">
        <w:rPr>
          <w:rFonts w:ascii="Times New Roman" w:eastAsia="Calibri" w:hAnsi="Times New Roman" w:cs="Times New Roman"/>
          <w:sz w:val="28"/>
          <w:szCs w:val="28"/>
        </w:rPr>
        <w:t>образом</w:t>
      </w:r>
      <w:proofErr w:type="gramEnd"/>
      <w:r w:rsidR="00650A85">
        <w:rPr>
          <w:rFonts w:ascii="Times New Roman" w:eastAsia="Calibri" w:hAnsi="Times New Roman" w:cs="Times New Roman"/>
          <w:sz w:val="28"/>
          <w:szCs w:val="28"/>
        </w:rPr>
        <w:t xml:space="preserve"> из-за этого</w:t>
      </w:r>
      <w:r w:rsidRPr="00CD54F9">
        <w:rPr>
          <w:rFonts w:ascii="Times New Roman" w:eastAsia="Calibri" w:hAnsi="Times New Roman" w:cs="Times New Roman"/>
          <w:sz w:val="28"/>
          <w:szCs w:val="28"/>
        </w:rPr>
        <w:t xml:space="preserve"> ид</w:t>
      </w:r>
      <w:r w:rsidR="00650A85">
        <w:rPr>
          <w:rFonts w:ascii="Times New Roman" w:eastAsia="Calibri" w:hAnsi="Times New Roman" w:cs="Times New Roman"/>
          <w:sz w:val="28"/>
          <w:szCs w:val="28"/>
        </w:rPr>
        <w:t>ет их накопление в почве. Так же вместе с накоплением в почве под воздействием различных факторов происходит неоднократная миграция веществ и перенос их на большие расстояния.</w:t>
      </w:r>
    </w:p>
    <w:p w:rsidR="00850384" w:rsidRPr="00CD54F9" w:rsidRDefault="00557F7A" w:rsidP="006F43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Предприятия черной и цветной металлургии могут быть источниками загрязнения почв различными химическими элементами. Так п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>редприятия цветной металлургии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могут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загрязнять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 почв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такими элементами как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Cd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Pb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Zn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Си,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Fc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выбросы от предприятий черной металлургии такими элементами как </w:t>
      </w:r>
      <w:proofErr w:type="spellStart"/>
      <w:r w:rsidR="00850384" w:rsidRPr="00CD54F9">
        <w:rPr>
          <w:rFonts w:ascii="Times New Roman" w:eastAsia="Calibri" w:hAnsi="Times New Roman" w:cs="Times New Roman"/>
          <w:sz w:val="28"/>
          <w:szCs w:val="28"/>
        </w:rPr>
        <w:t>Ni</w:t>
      </w:r>
      <w:proofErr w:type="spellEnd"/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50384" w:rsidRPr="00CD54F9">
        <w:rPr>
          <w:rFonts w:ascii="Times New Roman" w:eastAsia="Calibri" w:hAnsi="Times New Roman" w:cs="Times New Roman"/>
          <w:sz w:val="28"/>
          <w:szCs w:val="28"/>
        </w:rPr>
        <w:t>Mn</w:t>
      </w:r>
      <w:proofErr w:type="spellEnd"/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50384" w:rsidRPr="00CD54F9">
        <w:rPr>
          <w:rFonts w:ascii="Times New Roman" w:eastAsia="Calibri" w:hAnsi="Times New Roman" w:cs="Times New Roman"/>
          <w:sz w:val="28"/>
          <w:szCs w:val="28"/>
        </w:rPr>
        <w:t>Сг</w:t>
      </w:r>
      <w:proofErr w:type="spellEnd"/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50384" w:rsidRPr="00CD54F9">
        <w:rPr>
          <w:rFonts w:ascii="Times New Roman" w:eastAsia="Calibri" w:hAnsi="Times New Roman" w:cs="Times New Roman"/>
          <w:sz w:val="28"/>
          <w:szCs w:val="28"/>
        </w:rPr>
        <w:t>Cd</w:t>
      </w:r>
      <w:proofErr w:type="spellEnd"/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850384" w:rsidRPr="00CD54F9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, Си, </w:t>
      </w:r>
      <w:proofErr w:type="spellStart"/>
      <w:r w:rsidR="00850384" w:rsidRPr="00CD54F9">
        <w:rPr>
          <w:rFonts w:ascii="Times New Roman" w:eastAsia="Calibri" w:hAnsi="Times New Roman" w:cs="Times New Roman"/>
          <w:sz w:val="28"/>
          <w:szCs w:val="28"/>
        </w:rPr>
        <w:t>Mo</w:t>
      </w:r>
      <w:proofErr w:type="spellEnd"/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50384" w:rsidRPr="00CD54F9">
        <w:rPr>
          <w:rFonts w:ascii="Times New Roman" w:eastAsia="Calibri" w:hAnsi="Times New Roman" w:cs="Times New Roman"/>
          <w:sz w:val="28"/>
          <w:szCs w:val="28"/>
        </w:rPr>
        <w:t>Pb</w:t>
      </w:r>
      <w:proofErr w:type="spellEnd"/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50384" w:rsidRPr="00CD54F9">
        <w:rPr>
          <w:rFonts w:ascii="Times New Roman" w:eastAsia="Calibri" w:hAnsi="Times New Roman" w:cs="Times New Roman"/>
          <w:sz w:val="28"/>
          <w:szCs w:val="28"/>
        </w:rPr>
        <w:t>Sn</w:t>
      </w:r>
      <w:proofErr w:type="spellEnd"/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850384" w:rsidRPr="00CD54F9">
        <w:rPr>
          <w:rFonts w:ascii="Times New Roman" w:eastAsia="Calibri" w:hAnsi="Times New Roman" w:cs="Times New Roman"/>
          <w:sz w:val="28"/>
          <w:szCs w:val="28"/>
        </w:rPr>
        <w:t>Zn</w:t>
      </w:r>
      <w:proofErr w:type="spellEnd"/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. В атмосферных выпадениях вокруг алюминиевых заводов, кроме фтора, 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обнаруживается значительное содержание алюминия и щелочных металлов, особенно натрия, а также тяжелых металлов </w:t>
      </w:r>
      <w:r w:rsidR="00BE1D5B" w:rsidRPr="00BE1D5B">
        <w:rPr>
          <w:rFonts w:ascii="Times New Roman" w:eastAsia="Calibri" w:hAnsi="Times New Roman" w:cs="Times New Roman"/>
          <w:sz w:val="28"/>
          <w:szCs w:val="28"/>
        </w:rPr>
        <w:t>–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D89" w:rsidRPr="00CD54F9">
        <w:rPr>
          <w:rFonts w:ascii="Times New Roman" w:eastAsia="Calibri" w:hAnsi="Times New Roman" w:cs="Times New Roman"/>
          <w:sz w:val="28"/>
          <w:szCs w:val="28"/>
        </w:rPr>
        <w:t>свинца, марганца, меди и цинка.</w:t>
      </w:r>
    </w:p>
    <w:p w:rsidR="00850384" w:rsidRPr="00CD54F9" w:rsidRDefault="00557F7A" w:rsidP="006F43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 по наблюдениям максимальная концентрация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 металлов в почвах наблюдается на расстояниях 1</w:t>
      </w:r>
      <w:r w:rsidR="00BE1D5B" w:rsidRPr="00BE1D5B">
        <w:rPr>
          <w:rFonts w:ascii="Times New Roman" w:eastAsia="Calibri" w:hAnsi="Times New Roman" w:cs="Times New Roman"/>
          <w:sz w:val="28"/>
          <w:szCs w:val="28"/>
        </w:rPr>
        <w:t>–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>5 км от источников загрязнения (ближняя зона). Они могут превышать фоновые уровни н</w:t>
      </w:r>
      <w:r>
        <w:rPr>
          <w:rFonts w:ascii="Times New Roman" w:eastAsia="Calibri" w:hAnsi="Times New Roman" w:cs="Times New Roman"/>
          <w:sz w:val="28"/>
          <w:szCs w:val="28"/>
        </w:rPr>
        <w:t>а 1</w:t>
      </w:r>
      <w:r w:rsidR="00BE1D5B" w:rsidRPr="00BE1D5B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2 порядка. Чем дальше от источника 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от источника загрязнения содержание металлов </w:t>
      </w:r>
      <w:proofErr w:type="gramStart"/>
      <w:r w:rsidR="00850384" w:rsidRPr="00CD54F9">
        <w:rPr>
          <w:rFonts w:ascii="Times New Roman" w:eastAsia="Calibri" w:hAnsi="Times New Roman" w:cs="Times New Roman"/>
          <w:sz w:val="28"/>
          <w:szCs w:val="28"/>
        </w:rPr>
        <w:t>уменьшается и на расстоянии 15</w:t>
      </w:r>
      <w:r w:rsidR="00BE1D5B" w:rsidRPr="00BE1D5B">
        <w:rPr>
          <w:rFonts w:ascii="Times New Roman" w:eastAsia="Calibri" w:hAnsi="Times New Roman" w:cs="Times New Roman"/>
          <w:sz w:val="28"/>
          <w:szCs w:val="28"/>
        </w:rPr>
        <w:t>–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>20 км приближается</w:t>
      </w:r>
      <w:proofErr w:type="gramEnd"/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 к фоновому уровню. Глубина проникновения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почву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 металлов обычно не превышает 20 см, при сильном загрязнении они проникают на глуби</w:t>
      </w:r>
      <w:r w:rsidR="00806D89" w:rsidRPr="00CD54F9">
        <w:rPr>
          <w:rFonts w:ascii="Times New Roman" w:eastAsia="Calibri" w:hAnsi="Times New Roman" w:cs="Times New Roman"/>
          <w:sz w:val="28"/>
          <w:szCs w:val="28"/>
        </w:rPr>
        <w:t>ну до 160 см</w:t>
      </w:r>
      <w:r>
        <w:rPr>
          <w:rFonts w:ascii="Times New Roman" w:eastAsia="Calibri" w:hAnsi="Times New Roman" w:cs="Times New Roman"/>
          <w:sz w:val="28"/>
          <w:szCs w:val="28"/>
        </w:rPr>
        <w:t>. Опасно такое залегание, тем,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 что при кислой реакции среды имеется угроза поступления токсичных металлов в виде </w:t>
      </w:r>
      <w:proofErr w:type="spellStart"/>
      <w:r w:rsidR="00850384" w:rsidRPr="00CD54F9">
        <w:rPr>
          <w:rFonts w:ascii="Times New Roman" w:eastAsia="Calibri" w:hAnsi="Times New Roman" w:cs="Times New Roman"/>
          <w:sz w:val="28"/>
          <w:szCs w:val="28"/>
        </w:rPr>
        <w:t>воднорастворимых</w:t>
      </w:r>
      <w:proofErr w:type="spellEnd"/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 форм в грунтовые воды. Для почв, расположенных вне зоны влияния источника загрязнения, характерно, как правило, равномерное распределение тяжелых металлов.</w:t>
      </w:r>
    </w:p>
    <w:p w:rsidR="000F15E9" w:rsidRDefault="00557F7A" w:rsidP="000F15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Самой высокой миграционной способностью в почве обладают такие элементы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 ртуть и цинк, которые обычно равномерно распределяются в слое почвы на глубине 0</w:t>
      </w:r>
      <w:r w:rsidR="00BE1D5B" w:rsidRPr="00BE1D5B">
        <w:rPr>
          <w:rFonts w:ascii="Times New Roman" w:eastAsia="Calibri" w:hAnsi="Times New Roman" w:cs="Times New Roman"/>
          <w:sz w:val="28"/>
          <w:szCs w:val="28"/>
        </w:rPr>
        <w:t>–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>20 см. Свинец чаше накапливается в поверхностном слое (0</w:t>
      </w:r>
      <w:r w:rsidR="00BE1D5B" w:rsidRPr="00BE1D5B">
        <w:rPr>
          <w:rFonts w:ascii="Times New Roman" w:eastAsia="Calibri" w:hAnsi="Times New Roman" w:cs="Times New Roman"/>
          <w:sz w:val="28"/>
          <w:szCs w:val="28"/>
        </w:rPr>
        <w:t>–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2,5 см), кадмий занимает промежуточное положение между ними. Встречается накопление РЬ, </w:t>
      </w:r>
      <w:proofErr w:type="spellStart"/>
      <w:r w:rsidR="00850384" w:rsidRPr="00CD54F9">
        <w:rPr>
          <w:rFonts w:ascii="Times New Roman" w:eastAsia="Calibri" w:hAnsi="Times New Roman" w:cs="Times New Roman"/>
          <w:sz w:val="28"/>
          <w:szCs w:val="28"/>
        </w:rPr>
        <w:t>Cd</w:t>
      </w:r>
      <w:proofErr w:type="spellEnd"/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 и ртути и в гумусовых отложениях. Гумусовые горизонты почв загрязненных территорий значительно обогащены тяжелыми металлами.</w:t>
      </w:r>
      <w:r w:rsidR="000F15E9">
        <w:rPr>
          <w:rFonts w:ascii="Times New Roman" w:eastAsia="Calibri" w:hAnsi="Times New Roman" w:cs="Times New Roman"/>
          <w:sz w:val="28"/>
          <w:szCs w:val="28"/>
        </w:rPr>
        <w:t xml:space="preserve"> На сегодняшний </w:t>
      </w:r>
      <w:proofErr w:type="gramStart"/>
      <w:r w:rsidR="000F15E9">
        <w:rPr>
          <w:rFonts w:ascii="Times New Roman" w:eastAsia="Calibri" w:hAnsi="Times New Roman" w:cs="Times New Roman"/>
          <w:sz w:val="28"/>
          <w:szCs w:val="28"/>
        </w:rPr>
        <w:t>момент</w:t>
      </w:r>
      <w:proofErr w:type="gramEnd"/>
      <w:r w:rsidR="000F15E9">
        <w:rPr>
          <w:rFonts w:ascii="Times New Roman" w:eastAsia="Calibri" w:hAnsi="Times New Roman" w:cs="Times New Roman"/>
          <w:sz w:val="28"/>
          <w:szCs w:val="28"/>
        </w:rPr>
        <w:t xml:space="preserve"> как правило металлы извлекаются из почв с помощью кислот, а после полученные растворы 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>анализируют электрохимическими или спектральными методами.</w:t>
      </w:r>
      <w:r w:rsidR="000F15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29E0" w:rsidRPr="009802D5" w:rsidRDefault="000F15E9" w:rsidP="009802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Тяжелые металлы по масштабам загрязнения занимают особое место среди загрязняющих веществ, они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воздействуют на биологические объекты и после могут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привести к их разрушению.  </w:t>
      </w:r>
      <w:r w:rsidR="00850384" w:rsidRPr="00CD54F9">
        <w:rPr>
          <w:rFonts w:ascii="Times New Roman" w:eastAsia="Calibri" w:hAnsi="Times New Roman" w:cs="Times New Roman"/>
          <w:sz w:val="28"/>
          <w:szCs w:val="28"/>
        </w:rPr>
        <w:t xml:space="preserve">Многие из них необходимы живым организмам, однако в результате интенсивного атмосферного рассеивания в биосфере и значительной концентрации в почве они </w:t>
      </w:r>
      <w:r w:rsidR="00717C10">
        <w:rPr>
          <w:rFonts w:ascii="Times New Roman" w:eastAsia="Calibri" w:hAnsi="Times New Roman" w:cs="Times New Roman"/>
          <w:sz w:val="28"/>
          <w:szCs w:val="28"/>
        </w:rPr>
        <w:t xml:space="preserve">становятся токсичными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опасными </w:t>
      </w:r>
      <w:r w:rsidR="00717C10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proofErr w:type="spellStart"/>
      <w:r w:rsidR="00717C10">
        <w:rPr>
          <w:rFonts w:ascii="Times New Roman" w:eastAsia="Calibri" w:hAnsi="Times New Roman" w:cs="Times New Roman"/>
          <w:sz w:val="28"/>
          <w:szCs w:val="28"/>
        </w:rPr>
        <w:t>биоты</w:t>
      </w:r>
      <w:proofErr w:type="spellEnd"/>
      <w:r w:rsidR="00717C10" w:rsidRPr="007F3B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615C" w:rsidRPr="00B2343C" w:rsidRDefault="0097615C" w:rsidP="00976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D1B">
        <w:rPr>
          <w:rFonts w:ascii="Times New Roman" w:hAnsi="Times New Roman" w:cs="Times New Roman"/>
          <w:b/>
          <w:sz w:val="28"/>
          <w:szCs w:val="28"/>
        </w:rPr>
        <w:t>Виды образующихся отходов на предприятиях</w:t>
      </w:r>
      <w:r w:rsidR="00C22D1B" w:rsidRPr="00C22D1B">
        <w:rPr>
          <w:rFonts w:ascii="Times New Roman" w:hAnsi="Times New Roman" w:cs="Times New Roman"/>
          <w:b/>
          <w:sz w:val="28"/>
          <w:szCs w:val="28"/>
        </w:rPr>
        <w:t>.</w:t>
      </w:r>
      <w:r w:rsidR="00C22D1B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Человечество научилось делать чугун, сталь, переделывать их, но эти процессы сопровождаются большим количеством отходов. От предприятий исходят очень вредные газы, пыль, шламы, шлаки, различные химические компоненты попадают в сточные воды, скрапа, окалины, мусор и иные выбросы, пагубно влияющие на атмосферу, подземные и поверхностные воды и поверхность земли.</w:t>
      </w:r>
    </w:p>
    <w:p w:rsidR="0097615C" w:rsidRDefault="0097615C" w:rsidP="009761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 самих рудах встречается множество тяжелых металлов, они так же используются в металлургии, при их введении в производственный оборот со временем они накапливаются и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в последствии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обнаруживаются в зонах рассеивания. </w:t>
      </w:r>
      <w:r w:rsidRPr="00CD54F9">
        <w:rPr>
          <w:rFonts w:ascii="Times New Roman" w:eastAsia="Times New Roman" w:hAnsi="Times New Roman" w:cs="Times New Roman"/>
          <w:sz w:val="28"/>
          <w:szCs w:val="24"/>
        </w:rPr>
        <w:t>Выбросы и сбр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осы от предприятий металлургии преимущественно </w:t>
      </w:r>
      <w:r w:rsidRPr="00CD54F9">
        <w:rPr>
          <w:rFonts w:ascii="Times New Roman" w:eastAsia="Times New Roman" w:hAnsi="Times New Roman" w:cs="Times New Roman"/>
          <w:sz w:val="28"/>
          <w:szCs w:val="24"/>
        </w:rPr>
        <w:t>содержат вещества второго класса опасности.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97615C" w:rsidRPr="00B42583" w:rsidRDefault="0097615C" w:rsidP="009761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42583">
        <w:rPr>
          <w:rFonts w:ascii="Times New Roman" w:eastAsia="Times New Roman" w:hAnsi="Times New Roman" w:cs="Times New Roman"/>
          <w:b/>
          <w:sz w:val="28"/>
          <w:szCs w:val="24"/>
        </w:rPr>
        <w:t>Первый класс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B42583">
        <w:rPr>
          <w:rFonts w:ascii="Times New Roman" w:eastAsia="Times New Roman" w:hAnsi="Times New Roman" w:cs="Times New Roman"/>
          <w:sz w:val="28"/>
          <w:szCs w:val="24"/>
        </w:rPr>
        <w:t xml:space="preserve">опасности </w:t>
      </w:r>
      <w:r>
        <w:rPr>
          <w:rFonts w:ascii="Times New Roman" w:eastAsia="Times New Roman" w:hAnsi="Times New Roman" w:cs="Times New Roman"/>
          <w:sz w:val="28"/>
          <w:szCs w:val="24"/>
        </w:rPr>
        <w:t>(несет наибольшую опасность), присутствующий в породах имеет</w:t>
      </w:r>
      <w:r w:rsidRPr="00B42583">
        <w:rPr>
          <w:rFonts w:ascii="Times New Roman" w:eastAsia="Times New Roman" w:hAnsi="Times New Roman" w:cs="Times New Roman"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D54F9">
        <w:rPr>
          <w:rFonts w:ascii="Times New Roman" w:eastAsia="Times New Roman" w:hAnsi="Times New Roman" w:cs="Times New Roman"/>
          <w:sz w:val="28"/>
          <w:szCs w:val="24"/>
        </w:rPr>
        <w:t>оксиды серы, азота, углерода, ртуть, и др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97615C" w:rsidRDefault="0097615C" w:rsidP="009761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42583">
        <w:rPr>
          <w:rFonts w:ascii="Times New Roman" w:eastAsia="Times New Roman" w:hAnsi="Times New Roman" w:cs="Times New Roman"/>
          <w:b/>
          <w:sz w:val="28"/>
          <w:szCs w:val="24"/>
        </w:rPr>
        <w:t>Второй класс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опасности включает тяжелые металлы, типа</w:t>
      </w:r>
      <w:r w:rsidRPr="00B42583">
        <w:rPr>
          <w:rFonts w:ascii="Times New Roman" w:eastAsia="Times New Roman" w:hAnsi="Times New Roman" w:cs="Times New Roman"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D54F9">
        <w:rPr>
          <w:rFonts w:ascii="Times New Roman" w:eastAsia="Times New Roman" w:hAnsi="Times New Roman" w:cs="Times New Roman"/>
          <w:sz w:val="28"/>
          <w:szCs w:val="24"/>
        </w:rPr>
        <w:t xml:space="preserve">В, Со, </w:t>
      </w:r>
      <w:proofErr w:type="spellStart"/>
      <w:r w:rsidRPr="00CD54F9">
        <w:rPr>
          <w:rFonts w:ascii="Times New Roman" w:eastAsia="Times New Roman" w:hAnsi="Times New Roman" w:cs="Times New Roman"/>
          <w:sz w:val="28"/>
          <w:szCs w:val="24"/>
        </w:rPr>
        <w:t>Ni</w:t>
      </w:r>
      <w:proofErr w:type="spellEnd"/>
      <w:r w:rsidRPr="00CD54F9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CD54F9">
        <w:rPr>
          <w:rFonts w:ascii="Times New Roman" w:eastAsia="Times New Roman" w:hAnsi="Times New Roman" w:cs="Times New Roman"/>
          <w:sz w:val="28"/>
          <w:szCs w:val="24"/>
        </w:rPr>
        <w:t>С</w:t>
      </w:r>
      <w:proofErr w:type="gramStart"/>
      <w:r w:rsidRPr="00CD54F9">
        <w:rPr>
          <w:rFonts w:ascii="Times New Roman" w:eastAsia="Times New Roman" w:hAnsi="Times New Roman" w:cs="Times New Roman"/>
          <w:sz w:val="28"/>
          <w:szCs w:val="24"/>
        </w:rPr>
        <w:t>u</w:t>
      </w:r>
      <w:proofErr w:type="spellEnd"/>
      <w:proofErr w:type="gramEnd"/>
      <w:r w:rsidRPr="00CD54F9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CD54F9">
        <w:rPr>
          <w:rFonts w:ascii="Times New Roman" w:eastAsia="Times New Roman" w:hAnsi="Times New Roman" w:cs="Times New Roman"/>
          <w:sz w:val="28"/>
          <w:szCs w:val="24"/>
        </w:rPr>
        <w:t>Мb</w:t>
      </w:r>
      <w:proofErr w:type="spellEnd"/>
      <w:r w:rsidRPr="00CD54F9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CD54F9">
        <w:rPr>
          <w:rFonts w:ascii="Times New Roman" w:eastAsia="Times New Roman" w:hAnsi="Times New Roman" w:cs="Times New Roman"/>
          <w:sz w:val="28"/>
          <w:szCs w:val="24"/>
        </w:rPr>
        <w:t>Pb</w:t>
      </w:r>
      <w:proofErr w:type="spellEnd"/>
      <w:r w:rsidRPr="00CD54F9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CD54F9">
        <w:rPr>
          <w:rFonts w:ascii="Times New Roman" w:eastAsia="Times New Roman" w:hAnsi="Times New Roman" w:cs="Times New Roman"/>
          <w:sz w:val="28"/>
          <w:szCs w:val="24"/>
        </w:rPr>
        <w:t>Сr</w:t>
      </w:r>
      <w:proofErr w:type="spellEnd"/>
      <w:r w:rsidRPr="00CD54F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97615C" w:rsidRDefault="0097615C" w:rsidP="009761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42583">
        <w:rPr>
          <w:rFonts w:ascii="Times New Roman" w:eastAsia="Times New Roman" w:hAnsi="Times New Roman" w:cs="Times New Roman"/>
          <w:b/>
          <w:sz w:val="28"/>
          <w:szCs w:val="24"/>
        </w:rPr>
        <w:t>Третий класс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опасности несет</w:t>
      </w:r>
      <w:r w:rsidRPr="00B42583">
        <w:rPr>
          <w:rFonts w:ascii="Times New Roman" w:eastAsia="Times New Roman" w:hAnsi="Times New Roman" w:cs="Times New Roman"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V,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n</w:t>
      </w:r>
      <w:proofErr w:type="spellEnd"/>
      <w:proofErr w:type="gramEnd"/>
      <w:r w:rsidR="009C6549">
        <w:rPr>
          <w:rFonts w:ascii="Times New Roman" w:eastAsia="Times New Roman" w:hAnsi="Times New Roman" w:cs="Times New Roman"/>
          <w:sz w:val="28"/>
          <w:szCs w:val="24"/>
        </w:rPr>
        <w:t xml:space="preserve"> и др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97615C" w:rsidRDefault="0097615C" w:rsidP="009761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Площадь металлургических предприятий, которые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 xml:space="preserve">имеют достаточно большое количество цехов и </w:t>
      </w:r>
      <w:r w:rsidRPr="00CD54F9">
        <w:rPr>
          <w:rFonts w:ascii="Times New Roman" w:eastAsia="Times New Roman" w:hAnsi="Times New Roman" w:cs="Times New Roman"/>
          <w:sz w:val="28"/>
          <w:szCs w:val="24"/>
        </w:rPr>
        <w:t xml:space="preserve">вспомогательных служб </w:t>
      </w:r>
      <w:r>
        <w:rPr>
          <w:rFonts w:ascii="Times New Roman" w:eastAsia="Times New Roman" w:hAnsi="Times New Roman" w:cs="Times New Roman"/>
          <w:sz w:val="28"/>
          <w:szCs w:val="24"/>
        </w:rPr>
        <w:t>достигают</w:t>
      </w:r>
      <w:proofErr w:type="gramEnd"/>
      <w:r w:rsidRPr="00CD54F9">
        <w:rPr>
          <w:rFonts w:ascii="Times New Roman" w:eastAsia="Times New Roman" w:hAnsi="Times New Roman" w:cs="Times New Roman"/>
          <w:sz w:val="28"/>
          <w:szCs w:val="24"/>
        </w:rPr>
        <w:t xml:space="preserve"> до 1000 га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 Кроме самих предприятий, площади для горных работ, отвалов,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золонакопителей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шламонакопителей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занимают достаточно много места и нарушают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земельные угодья, достигают примерно </w:t>
      </w:r>
      <w:r w:rsidRPr="00CD54F9">
        <w:rPr>
          <w:rFonts w:ascii="Times New Roman" w:eastAsia="Times New Roman" w:hAnsi="Times New Roman" w:cs="Times New Roman"/>
          <w:sz w:val="28"/>
          <w:szCs w:val="24"/>
        </w:rPr>
        <w:t>130 тыс. га.</w:t>
      </w:r>
    </w:p>
    <w:p w:rsidR="0097615C" w:rsidRDefault="0097615C" w:rsidP="009761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 черной металлургии спецификой работ образуется большое количество твердых отходов. Твердые промышленные отходы</w:t>
      </w:r>
      <w:r w:rsidRPr="00CD54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– это </w:t>
      </w:r>
      <w:r w:rsidRPr="00CD54F9">
        <w:rPr>
          <w:rFonts w:ascii="Times New Roman" w:eastAsia="Times New Roman" w:hAnsi="Times New Roman" w:cs="Times New Roman"/>
          <w:sz w:val="28"/>
          <w:szCs w:val="24"/>
        </w:rPr>
        <w:t xml:space="preserve">остатки сырья, материалов, полуфабрикатов, </w:t>
      </w:r>
      <w:r>
        <w:rPr>
          <w:rFonts w:ascii="Times New Roman" w:eastAsia="Times New Roman" w:hAnsi="Times New Roman" w:cs="Times New Roman"/>
          <w:sz w:val="28"/>
          <w:szCs w:val="24"/>
        </w:rPr>
        <w:t>они образуются</w:t>
      </w:r>
      <w:r w:rsidRPr="00CD54F9">
        <w:rPr>
          <w:rFonts w:ascii="Times New Roman" w:eastAsia="Times New Roman" w:hAnsi="Times New Roman" w:cs="Times New Roman"/>
          <w:sz w:val="28"/>
          <w:szCs w:val="24"/>
        </w:rPr>
        <w:t xml:space="preserve"> при производстве прод</w:t>
      </w:r>
      <w:r>
        <w:rPr>
          <w:rFonts w:ascii="Times New Roman" w:eastAsia="Times New Roman" w:hAnsi="Times New Roman" w:cs="Times New Roman"/>
          <w:sz w:val="28"/>
          <w:szCs w:val="24"/>
        </w:rPr>
        <w:t>укции или при выполнении работ, при этом</w:t>
      </w:r>
      <w:r w:rsidRPr="00CD54F9">
        <w:rPr>
          <w:rFonts w:ascii="Times New Roman" w:eastAsia="Times New Roman" w:hAnsi="Times New Roman" w:cs="Times New Roman"/>
          <w:sz w:val="28"/>
          <w:szCs w:val="24"/>
        </w:rPr>
        <w:t xml:space="preserve"> утратившие полностью или частично потребительские свойства</w:t>
      </w:r>
    </w:p>
    <w:p w:rsidR="0097615C" w:rsidRDefault="0097615C" w:rsidP="009761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Помимо занятого места самими предприятиями и комплексами добывающих сырье, идет складирование отходов. Требующих больших площадей, занимают более 1000 га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емель. Здесь накапливают 500 млн. т. шлаков и каждый год прибавляют примерно 80 млн.</w:t>
      </w:r>
      <w:r w:rsidRPr="00CD54F9">
        <w:rPr>
          <w:rFonts w:ascii="Times New Roman" w:eastAsia="Times New Roman" w:hAnsi="Times New Roman" w:cs="Times New Roman"/>
          <w:sz w:val="28"/>
          <w:szCs w:val="24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 Эти зоны, называемые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шлакоотвалами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, оказывают пагубное влияние на окружающую среду.</w:t>
      </w:r>
    </w:p>
    <w:p w:rsidR="0097615C" w:rsidRDefault="0097615C" w:rsidP="003E02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Практически на всех стадиях производственной деятельности металлургического завода происходит образование твердых отходов. По примерным подсчетам</w:t>
      </w:r>
      <w:r w:rsidRPr="00CD54F9">
        <w:rPr>
          <w:rFonts w:ascii="Times New Roman" w:eastAsia="Times New Roman" w:hAnsi="Times New Roman" w:cs="Times New Roman"/>
          <w:sz w:val="28"/>
          <w:szCs w:val="24"/>
        </w:rPr>
        <w:t>, на получение 1 т стали используется 4,7 т сырья, из которых в твердые отходы уходит 0,406 т.</w:t>
      </w:r>
    </w:p>
    <w:p w:rsidR="0097615C" w:rsidRPr="00CD54F9" w:rsidRDefault="0097615C" w:rsidP="009761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D54F9">
        <w:rPr>
          <w:rFonts w:ascii="Times New Roman" w:eastAsia="Times New Roman" w:hAnsi="Times New Roman" w:cs="Times New Roman"/>
          <w:sz w:val="28"/>
          <w:szCs w:val="24"/>
        </w:rPr>
        <w:t>На металлургических предприятиях образуется около 3 млн. т отходов, из них утилизируется всего 34</w:t>
      </w:r>
      <w:r w:rsidR="006A6C5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D54F9">
        <w:rPr>
          <w:rFonts w:ascii="Times New Roman" w:eastAsia="Times New Roman" w:hAnsi="Times New Roman" w:cs="Times New Roman"/>
          <w:sz w:val="28"/>
          <w:szCs w:val="24"/>
        </w:rPr>
        <w:t>%. Основными источниками образования лома и отходов на металлургическом предприятии являются: доменное производство (1</w:t>
      </w:r>
      <w:r w:rsidR="006A6C5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D54F9">
        <w:rPr>
          <w:rFonts w:ascii="Times New Roman" w:eastAsia="Times New Roman" w:hAnsi="Times New Roman" w:cs="Times New Roman"/>
          <w:sz w:val="28"/>
          <w:szCs w:val="24"/>
        </w:rPr>
        <w:t>%), сталеплавильное (5</w:t>
      </w:r>
      <w:r w:rsidR="006A6C5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D54F9">
        <w:rPr>
          <w:rFonts w:ascii="Times New Roman" w:eastAsia="Times New Roman" w:hAnsi="Times New Roman" w:cs="Times New Roman"/>
          <w:sz w:val="28"/>
          <w:szCs w:val="24"/>
        </w:rPr>
        <w:t>%), прокатное (30</w:t>
      </w:r>
      <w:r w:rsidR="006A6C5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D54F9">
        <w:rPr>
          <w:rFonts w:ascii="Times New Roman" w:eastAsia="Times New Roman" w:hAnsi="Times New Roman" w:cs="Times New Roman"/>
          <w:sz w:val="28"/>
          <w:szCs w:val="24"/>
        </w:rPr>
        <w:t>%), литейное (9</w:t>
      </w:r>
      <w:r w:rsidR="006A6C5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D54F9">
        <w:rPr>
          <w:rFonts w:ascii="Times New Roman" w:eastAsia="Times New Roman" w:hAnsi="Times New Roman" w:cs="Times New Roman"/>
          <w:sz w:val="28"/>
          <w:szCs w:val="24"/>
        </w:rPr>
        <w:t>% от общего количества лома черных металлов)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(таблица 6)</w:t>
      </w:r>
      <w:r w:rsidRPr="00CD54F9">
        <w:rPr>
          <w:rFonts w:ascii="Times New Roman" w:eastAsia="Times New Roman" w:hAnsi="Times New Roman" w:cs="Times New Roman"/>
          <w:sz w:val="28"/>
          <w:szCs w:val="24"/>
        </w:rPr>
        <w:t xml:space="preserve">. Образование </w:t>
      </w:r>
      <w:proofErr w:type="spellStart"/>
      <w:r w:rsidRPr="00CD54F9">
        <w:rPr>
          <w:rFonts w:ascii="Times New Roman" w:eastAsia="Times New Roman" w:hAnsi="Times New Roman" w:cs="Times New Roman"/>
          <w:sz w:val="28"/>
          <w:szCs w:val="24"/>
        </w:rPr>
        <w:t>металлоотходов</w:t>
      </w:r>
      <w:proofErr w:type="spellEnd"/>
      <w:r w:rsidRPr="00CD54F9">
        <w:rPr>
          <w:rFonts w:ascii="Times New Roman" w:eastAsia="Times New Roman" w:hAnsi="Times New Roman" w:cs="Times New Roman"/>
          <w:sz w:val="28"/>
          <w:szCs w:val="24"/>
        </w:rPr>
        <w:t xml:space="preserve"> по видам продукции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01561">
        <w:rPr>
          <w:rFonts w:ascii="Times New Roman" w:eastAsia="Times New Roman" w:hAnsi="Times New Roman" w:cs="Times New Roman"/>
          <w:sz w:val="28"/>
          <w:szCs w:val="24"/>
        </w:rPr>
        <w:t>(</w:t>
      </w:r>
      <w:proofErr w:type="gramStart"/>
      <w:r w:rsidRPr="00701561">
        <w:rPr>
          <w:rFonts w:ascii="Times New Roman" w:eastAsia="Times New Roman" w:hAnsi="Times New Roman" w:cs="Times New Roman"/>
          <w:sz w:val="28"/>
          <w:szCs w:val="24"/>
        </w:rPr>
        <w:t>кг</w:t>
      </w:r>
      <w:proofErr w:type="gramEnd"/>
      <w:r w:rsidRPr="00701561">
        <w:rPr>
          <w:rFonts w:ascii="Times New Roman" w:eastAsia="Times New Roman" w:hAnsi="Times New Roman" w:cs="Times New Roman"/>
          <w:sz w:val="28"/>
          <w:szCs w:val="24"/>
        </w:rPr>
        <w:t>/т)</w:t>
      </w:r>
      <w:r w:rsidRPr="00CD54F9">
        <w:rPr>
          <w:rFonts w:ascii="Times New Roman" w:eastAsia="Times New Roman" w:hAnsi="Times New Roman" w:cs="Times New Roman"/>
          <w:sz w:val="28"/>
          <w:szCs w:val="24"/>
        </w:rPr>
        <w:t>: при производстве чугуна примерно 7</w:t>
      </w:r>
      <w:r w:rsidR="00BE1D5B" w:rsidRPr="00BE1D5B">
        <w:rPr>
          <w:rFonts w:ascii="Times New Roman" w:eastAsia="Times New Roman" w:hAnsi="Times New Roman" w:cs="Times New Roman"/>
          <w:sz w:val="28"/>
          <w:szCs w:val="24"/>
        </w:rPr>
        <w:t>–</w:t>
      </w:r>
      <w:r w:rsidRPr="00CD54F9">
        <w:rPr>
          <w:rFonts w:ascii="Times New Roman" w:eastAsia="Times New Roman" w:hAnsi="Times New Roman" w:cs="Times New Roman"/>
          <w:sz w:val="28"/>
          <w:szCs w:val="24"/>
        </w:rPr>
        <w:t>10, стали 35</w:t>
      </w:r>
      <w:r w:rsidR="00BE1D5B" w:rsidRPr="00BE1D5B">
        <w:rPr>
          <w:rFonts w:ascii="Times New Roman" w:eastAsia="Times New Roman" w:hAnsi="Times New Roman" w:cs="Times New Roman"/>
          <w:sz w:val="28"/>
          <w:szCs w:val="24"/>
        </w:rPr>
        <w:t>–</w:t>
      </w:r>
      <w:r w:rsidRPr="00CD54F9">
        <w:rPr>
          <w:rFonts w:ascii="Times New Roman" w:eastAsia="Times New Roman" w:hAnsi="Times New Roman" w:cs="Times New Roman"/>
          <w:sz w:val="28"/>
          <w:szCs w:val="24"/>
        </w:rPr>
        <w:t>40, проката 280, стального литья 530, чугунного литья 350, стальных труб 110</w:t>
      </w:r>
      <w:r w:rsidR="00BE1D5B" w:rsidRPr="00BE1D5B">
        <w:rPr>
          <w:rFonts w:ascii="Times New Roman" w:eastAsia="Times New Roman" w:hAnsi="Times New Roman" w:cs="Times New Roman"/>
          <w:sz w:val="28"/>
          <w:szCs w:val="24"/>
        </w:rPr>
        <w:t>–</w:t>
      </w:r>
      <w:r w:rsidRPr="00CD54F9">
        <w:rPr>
          <w:rFonts w:ascii="Times New Roman" w:eastAsia="Times New Roman" w:hAnsi="Times New Roman" w:cs="Times New Roman"/>
          <w:sz w:val="28"/>
          <w:szCs w:val="24"/>
        </w:rPr>
        <w:t>120, отливок чугунных труб 170</w:t>
      </w:r>
      <w:r w:rsidR="00BE1D5B" w:rsidRPr="00BE1D5B">
        <w:rPr>
          <w:rFonts w:ascii="Times New Roman" w:eastAsia="Times New Roman" w:hAnsi="Times New Roman" w:cs="Times New Roman"/>
          <w:sz w:val="28"/>
          <w:szCs w:val="24"/>
        </w:rPr>
        <w:t>–</w:t>
      </w:r>
      <w:r w:rsidRPr="00CD54F9">
        <w:rPr>
          <w:rFonts w:ascii="Times New Roman" w:eastAsia="Times New Roman" w:hAnsi="Times New Roman" w:cs="Times New Roman"/>
          <w:sz w:val="28"/>
          <w:szCs w:val="24"/>
        </w:rPr>
        <w:t>200, поковок 175</w:t>
      </w:r>
      <w:r w:rsidR="00BE1D5B" w:rsidRPr="00BE1D5B">
        <w:rPr>
          <w:rFonts w:ascii="Times New Roman" w:eastAsia="Times New Roman" w:hAnsi="Times New Roman" w:cs="Times New Roman"/>
          <w:sz w:val="28"/>
          <w:szCs w:val="24"/>
        </w:rPr>
        <w:t>–</w:t>
      </w:r>
      <w:r w:rsidRPr="00CD54F9">
        <w:rPr>
          <w:rFonts w:ascii="Times New Roman" w:eastAsia="Times New Roman" w:hAnsi="Times New Roman" w:cs="Times New Roman"/>
          <w:sz w:val="28"/>
          <w:szCs w:val="24"/>
        </w:rPr>
        <w:t>180.</w:t>
      </w:r>
    </w:p>
    <w:p w:rsidR="0097615C" w:rsidRPr="00CD54F9" w:rsidRDefault="0097615C" w:rsidP="006A6C5C">
      <w:pPr>
        <w:pStyle w:val="13"/>
        <w:rPr>
          <w:szCs w:val="28"/>
        </w:rPr>
      </w:pPr>
      <w:r w:rsidRPr="00CD54F9">
        <w:t>Основную массу металлургических шлаков составляют доменные шлаки (при получении 1 т чугуна образуется 0,4</w:t>
      </w:r>
      <w:r w:rsidR="00BE1D5B" w:rsidRPr="00BE1D5B">
        <w:t>–</w:t>
      </w:r>
      <w:r w:rsidRPr="00CD54F9">
        <w:t xml:space="preserve">0,65 т шлака). В сталеплавильном производстве шлаков образуется в 2 раза меньше. Все </w:t>
      </w:r>
      <w:r w:rsidRPr="00CD54F9">
        <w:rPr>
          <w:szCs w:val="28"/>
        </w:rPr>
        <w:t xml:space="preserve">металлургические шлаки содержат, помимо железа, значительные количества соединений фосфора и </w:t>
      </w:r>
      <w:proofErr w:type="spellStart"/>
      <w:r w:rsidRPr="00CD54F9">
        <w:rPr>
          <w:szCs w:val="28"/>
        </w:rPr>
        <w:t>СаО</w:t>
      </w:r>
      <w:proofErr w:type="spellEnd"/>
      <w:r w:rsidRPr="00CD54F9">
        <w:rPr>
          <w:szCs w:val="28"/>
        </w:rPr>
        <w:t>, а также другие элементы, использующиеся в сельском хозяйстве в качестве удобрений. До 1</w:t>
      </w:r>
      <w:r>
        <w:rPr>
          <w:szCs w:val="28"/>
        </w:rPr>
        <w:t>975 г. основная масса шлаков (</w:t>
      </w:r>
      <w:r w:rsidRPr="00CD54F9">
        <w:rPr>
          <w:szCs w:val="28"/>
        </w:rPr>
        <w:t>87,6</w:t>
      </w:r>
      <w:r w:rsidR="006A6C5C">
        <w:rPr>
          <w:szCs w:val="28"/>
        </w:rPr>
        <w:t xml:space="preserve"> </w:t>
      </w:r>
      <w:r w:rsidRPr="00CD54F9">
        <w:rPr>
          <w:szCs w:val="28"/>
        </w:rPr>
        <w:t xml:space="preserve">%) направлялась в отвалы. </w:t>
      </w:r>
    </w:p>
    <w:p w:rsidR="0097615C" w:rsidRPr="00CD54F9" w:rsidRDefault="0097615C" w:rsidP="009761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4F9">
        <w:rPr>
          <w:rFonts w:ascii="Times New Roman" w:eastAsia="Times New Roman" w:hAnsi="Times New Roman" w:cs="Times New Roman"/>
          <w:sz w:val="28"/>
          <w:szCs w:val="28"/>
        </w:rPr>
        <w:t>Кроме шлаков ежегодно образуется около 1 млн. т шламов, которые содержат большое количество железа (около 50</w:t>
      </w:r>
      <w:r w:rsidR="006A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4F9">
        <w:rPr>
          <w:rFonts w:ascii="Times New Roman" w:eastAsia="Times New Roman" w:hAnsi="Times New Roman" w:cs="Times New Roman"/>
          <w:sz w:val="28"/>
          <w:szCs w:val="28"/>
        </w:rPr>
        <w:t>%), и 110 тыс. т пыли.</w:t>
      </w:r>
    </w:p>
    <w:p w:rsidR="0097615C" w:rsidRPr="00CD54F9" w:rsidRDefault="0097615C" w:rsidP="009761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4F9">
        <w:rPr>
          <w:rFonts w:ascii="Times New Roman" w:eastAsia="Times New Roman" w:hAnsi="Times New Roman" w:cs="Times New Roman"/>
          <w:sz w:val="28"/>
          <w:szCs w:val="28"/>
        </w:rPr>
        <w:t>Как уже было сказано, твердые отходы занимают полезные площади. Из-за ветров происходит постоянное пыление отвалов, что приводит к загрязнению воздушного бассейна. Осадки (дожди, снег) выщелачивают из отвалов элементы и соединения, что приводит к заражению почвы.</w:t>
      </w:r>
    </w:p>
    <w:p w:rsidR="0097615C" w:rsidRPr="00CD54F9" w:rsidRDefault="0097615C" w:rsidP="00976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4F9">
        <w:rPr>
          <w:rFonts w:ascii="Times New Roman" w:eastAsia="Times New Roman" w:hAnsi="Times New Roman" w:cs="Times New Roman"/>
          <w:sz w:val="28"/>
          <w:szCs w:val="28"/>
        </w:rPr>
        <w:t>В итоге, даже освобожденные из-под отвалов земли становятся непригодными для сельскохозяйственного использова</w:t>
      </w:r>
      <w:r>
        <w:rPr>
          <w:rFonts w:ascii="Times New Roman" w:eastAsia="Times New Roman" w:hAnsi="Times New Roman" w:cs="Times New Roman"/>
          <w:sz w:val="28"/>
          <w:szCs w:val="28"/>
        </w:rPr>
        <w:t>ния, образуются так называемые «индустриальные пустыни»</w:t>
      </w:r>
      <w:r w:rsidRPr="00CD54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15E2" w:rsidRDefault="006A31BF" w:rsidP="00C22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D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</w:t>
      </w:r>
      <w:r w:rsidR="00C22D1B" w:rsidRPr="00C22D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BC4F36" w:rsidRPr="00C22D1B">
        <w:rPr>
          <w:rFonts w:ascii="Times New Roman" w:hAnsi="Times New Roman" w:cs="Times New Roman"/>
          <w:sz w:val="28"/>
          <w:szCs w:val="28"/>
        </w:rPr>
        <w:t>Металлургия является одной из самых загрязняемых нашу окружающую среду</w:t>
      </w:r>
      <w:r w:rsidR="00BC4F36">
        <w:rPr>
          <w:rFonts w:ascii="Times New Roman" w:hAnsi="Times New Roman" w:cs="Times New Roman"/>
          <w:sz w:val="28"/>
          <w:szCs w:val="28"/>
        </w:rPr>
        <w:t xml:space="preserve"> отраслей производства, что </w:t>
      </w:r>
      <w:proofErr w:type="gramStart"/>
      <w:r w:rsidR="00BC4F36">
        <w:rPr>
          <w:rFonts w:ascii="Times New Roman" w:hAnsi="Times New Roman" w:cs="Times New Roman"/>
          <w:sz w:val="28"/>
          <w:szCs w:val="28"/>
        </w:rPr>
        <w:t>на прямую влияет</w:t>
      </w:r>
      <w:proofErr w:type="gramEnd"/>
      <w:r w:rsidR="00BC4F36">
        <w:rPr>
          <w:rFonts w:ascii="Times New Roman" w:hAnsi="Times New Roman" w:cs="Times New Roman"/>
          <w:sz w:val="28"/>
          <w:szCs w:val="28"/>
        </w:rPr>
        <w:t xml:space="preserve"> на </w:t>
      </w:r>
      <w:r w:rsidR="00BC4F36">
        <w:rPr>
          <w:rFonts w:ascii="Times New Roman" w:hAnsi="Times New Roman" w:cs="Times New Roman"/>
          <w:sz w:val="28"/>
          <w:szCs w:val="28"/>
        </w:rPr>
        <w:lastRenderedPageBreak/>
        <w:t xml:space="preserve">экологию и </w:t>
      </w:r>
      <w:r w:rsidR="005E6A8F">
        <w:rPr>
          <w:rFonts w:ascii="Times New Roman" w:hAnsi="Times New Roman" w:cs="Times New Roman"/>
          <w:sz w:val="28"/>
          <w:szCs w:val="28"/>
        </w:rPr>
        <w:t>ставит под угрозу флору и фауну планеты</w:t>
      </w:r>
      <w:r w:rsidR="00BC4F36">
        <w:rPr>
          <w:rFonts w:ascii="Times New Roman" w:hAnsi="Times New Roman" w:cs="Times New Roman"/>
          <w:sz w:val="28"/>
          <w:szCs w:val="28"/>
        </w:rPr>
        <w:t>.</w:t>
      </w:r>
      <w:r w:rsidR="005E6A8F">
        <w:rPr>
          <w:rFonts w:ascii="Times New Roman" w:hAnsi="Times New Roman" w:cs="Times New Roman"/>
          <w:sz w:val="28"/>
          <w:szCs w:val="28"/>
        </w:rPr>
        <w:t xml:space="preserve"> Она занимает лидирующее место по количеству выбросов вредных веществ в атмосферу. На сегодняшний день все мировые державы озабочены решением проблемы металлургии</w:t>
      </w:r>
      <w:r w:rsidR="005E6A8F" w:rsidRPr="005E6A8F">
        <w:rPr>
          <w:rFonts w:ascii="Times New Roman" w:hAnsi="Times New Roman" w:cs="Times New Roman"/>
          <w:sz w:val="28"/>
          <w:szCs w:val="28"/>
        </w:rPr>
        <w:t>:</w:t>
      </w:r>
      <w:r w:rsidR="005E6A8F">
        <w:rPr>
          <w:rFonts w:ascii="Times New Roman" w:hAnsi="Times New Roman" w:cs="Times New Roman"/>
          <w:sz w:val="28"/>
          <w:szCs w:val="28"/>
        </w:rPr>
        <w:t xml:space="preserve"> о снижении </w:t>
      </w:r>
      <w:r w:rsidR="00D842DF">
        <w:rPr>
          <w:rFonts w:ascii="Times New Roman" w:hAnsi="Times New Roman" w:cs="Times New Roman"/>
          <w:sz w:val="28"/>
          <w:szCs w:val="28"/>
        </w:rPr>
        <w:t xml:space="preserve">загрязнения среды нашего обитания </w:t>
      </w:r>
      <w:r w:rsidR="005E6A8F">
        <w:rPr>
          <w:rFonts w:ascii="Times New Roman" w:hAnsi="Times New Roman" w:cs="Times New Roman"/>
          <w:sz w:val="28"/>
          <w:szCs w:val="28"/>
        </w:rPr>
        <w:t>до минимума.</w:t>
      </w:r>
    </w:p>
    <w:p w:rsidR="00B93ABF" w:rsidRPr="003F6C18" w:rsidRDefault="00D842DF" w:rsidP="003F6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подобного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рода предприятиях используются самые развитые на данный момент средства защиты окружающей среды, которые к тому же являются дорогостоящими. Однако во многих местах, повсеместно встречаются и традиционные, старые технологические процессы, дающие огромные выбросы всякого рода пагубных веществ. </w:t>
      </w:r>
      <w:r w:rsidR="00BD15E2">
        <w:rPr>
          <w:rFonts w:ascii="Times New Roman" w:hAnsi="Times New Roman" w:cs="Times New Roman"/>
          <w:sz w:val="28"/>
          <w:szCs w:val="28"/>
        </w:rPr>
        <w:t>Для данной отрасли будет куда целесообразней и экономически выгоднее взять на вооружение процессы производства, при использовании которых будет меньшее выделение вредных веществ. Эти меры в дальнейшем помогут избавиться от жесточайшего контроля уровня</w:t>
      </w:r>
      <w:r w:rsidR="00BD15E2" w:rsidRPr="00CD54F9">
        <w:rPr>
          <w:rFonts w:ascii="Times New Roman" w:hAnsi="Times New Roman" w:cs="Times New Roman"/>
          <w:sz w:val="28"/>
          <w:szCs w:val="28"/>
        </w:rPr>
        <w:t xml:space="preserve"> загрязнения</w:t>
      </w:r>
      <w:r w:rsidR="00BD15E2">
        <w:rPr>
          <w:rFonts w:ascii="Times New Roman" w:hAnsi="Times New Roman" w:cs="Times New Roman"/>
          <w:sz w:val="28"/>
          <w:szCs w:val="28"/>
        </w:rPr>
        <w:t>.</w:t>
      </w:r>
    </w:p>
    <w:p w:rsidR="00B93ABF" w:rsidRDefault="00B93ABF" w:rsidP="00325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Металлургическим заводам многих районов и их социальной напряженности можно помочь </w:t>
      </w:r>
      <w:r w:rsidR="003256AF">
        <w:rPr>
          <w:rFonts w:ascii="Times New Roman" w:hAnsi="Times New Roman" w:cs="Times New Roman"/>
          <w:color w:val="000000"/>
          <w:sz w:val="28"/>
          <w:szCs w:val="28"/>
        </w:rPr>
        <w:t xml:space="preserve">путем снижения количества выбросов в атмосферу вредных веществ и организации технологий, обеспечивающих так называемое безотходное производство. Под </w:t>
      </w:r>
      <w:r w:rsidR="003256AF">
        <w:rPr>
          <w:rFonts w:ascii="Times New Roman" w:hAnsi="Times New Roman" w:cs="Times New Roman"/>
          <w:sz w:val="28"/>
          <w:szCs w:val="28"/>
        </w:rPr>
        <w:t>безотходным технологическим</w:t>
      </w:r>
      <w:r w:rsidR="003256AF" w:rsidRPr="00CD54F9">
        <w:rPr>
          <w:rFonts w:ascii="Times New Roman" w:hAnsi="Times New Roman" w:cs="Times New Roman"/>
          <w:sz w:val="28"/>
          <w:szCs w:val="28"/>
        </w:rPr>
        <w:t xml:space="preserve"> производство</w:t>
      </w:r>
      <w:r w:rsidR="003256AF">
        <w:rPr>
          <w:rFonts w:ascii="Times New Roman" w:hAnsi="Times New Roman" w:cs="Times New Roman"/>
          <w:sz w:val="28"/>
          <w:szCs w:val="28"/>
        </w:rPr>
        <w:t xml:space="preserve">м понимают </w:t>
      </w:r>
      <w:r w:rsidR="003256AF" w:rsidRPr="00CD54F9">
        <w:rPr>
          <w:rFonts w:ascii="Times New Roman" w:hAnsi="Times New Roman" w:cs="Times New Roman"/>
          <w:sz w:val="28"/>
          <w:szCs w:val="28"/>
        </w:rPr>
        <w:t>сочетание организационных и технических мероприятий, способов подготовки материалов и производственного сырья с технологическими процессами, которые обеспечивают полное использование энергии и сырья.</w:t>
      </w:r>
      <w:r w:rsidR="00535F28">
        <w:rPr>
          <w:rFonts w:ascii="Times New Roman" w:hAnsi="Times New Roman" w:cs="Times New Roman"/>
          <w:sz w:val="28"/>
          <w:szCs w:val="28"/>
        </w:rPr>
        <w:t xml:space="preserve"> Ведущими направлениями в борьбе с пагубным воздействием данных предприятий </w:t>
      </w:r>
      <w:proofErr w:type="gramStart"/>
      <w:r w:rsidR="00535F28">
        <w:rPr>
          <w:rFonts w:ascii="Times New Roman" w:hAnsi="Times New Roman" w:cs="Times New Roman"/>
          <w:sz w:val="28"/>
          <w:szCs w:val="28"/>
        </w:rPr>
        <w:t>обуславливающий</w:t>
      </w:r>
      <w:proofErr w:type="gramEnd"/>
      <w:r w:rsidR="00535F28">
        <w:rPr>
          <w:rFonts w:ascii="Times New Roman" w:hAnsi="Times New Roman" w:cs="Times New Roman"/>
          <w:sz w:val="28"/>
          <w:szCs w:val="28"/>
        </w:rPr>
        <w:t xml:space="preserve"> состояние современной экологии и окружающей среды являются</w:t>
      </w:r>
      <w:r w:rsidR="00535F28" w:rsidRPr="00535F28">
        <w:rPr>
          <w:rFonts w:ascii="Times New Roman" w:hAnsi="Times New Roman" w:cs="Times New Roman"/>
          <w:sz w:val="28"/>
          <w:szCs w:val="28"/>
        </w:rPr>
        <w:t>:</w:t>
      </w:r>
    </w:p>
    <w:p w:rsidR="00535F28" w:rsidRPr="00552EBC" w:rsidRDefault="00552EBC" w:rsidP="00325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E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F28">
        <w:rPr>
          <w:rFonts w:ascii="Times New Roman" w:hAnsi="Times New Roman" w:cs="Times New Roman"/>
          <w:sz w:val="28"/>
          <w:szCs w:val="28"/>
        </w:rPr>
        <w:t>Модернизация способов ликвидации отходов производственной деятельности</w:t>
      </w:r>
      <w:r w:rsidRPr="00552EBC">
        <w:rPr>
          <w:rFonts w:ascii="Times New Roman" w:hAnsi="Times New Roman" w:cs="Times New Roman"/>
          <w:sz w:val="28"/>
          <w:szCs w:val="28"/>
        </w:rPr>
        <w:t>;</w:t>
      </w:r>
    </w:p>
    <w:p w:rsidR="00535F28" w:rsidRPr="00552EBC" w:rsidRDefault="00552EBC" w:rsidP="003256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52E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F28">
        <w:rPr>
          <w:rFonts w:ascii="Times New Roman" w:hAnsi="Times New Roman" w:cs="Times New Roman"/>
          <w:sz w:val="28"/>
          <w:szCs w:val="28"/>
        </w:rPr>
        <w:t xml:space="preserve">Переход от старых технологий к малоотходным и в дальнейшем к безотходным </w:t>
      </w:r>
      <w:r w:rsidR="003F6C18">
        <w:rPr>
          <w:rFonts w:ascii="Times New Roman" w:hAnsi="Times New Roman" w:cs="Times New Roman"/>
          <w:sz w:val="28"/>
          <w:szCs w:val="28"/>
        </w:rPr>
        <w:t>процессам</w:t>
      </w:r>
      <w:r w:rsidRPr="00552EB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93ABF" w:rsidRPr="00552EBC" w:rsidRDefault="00552EBC" w:rsidP="004028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EBC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6C18">
        <w:rPr>
          <w:rFonts w:ascii="Times New Roman" w:hAnsi="Times New Roman" w:cs="Times New Roman"/>
          <w:color w:val="000000"/>
          <w:sz w:val="28"/>
          <w:szCs w:val="28"/>
        </w:rPr>
        <w:t>Взаимодействие и использование сырья и материалов в комплексе</w:t>
      </w:r>
      <w:r w:rsidRPr="00552E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40DA" w:rsidRDefault="003F6C18" w:rsidP="005B40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экологических проблем, связанных с металлургией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заниматься уже сегодня. Должен произойти ряд изменений в техническом состоянии и </w:t>
      </w:r>
      <w:r w:rsidR="00506F3B">
        <w:rPr>
          <w:rFonts w:ascii="Times New Roman" w:hAnsi="Times New Roman" w:cs="Times New Roman"/>
          <w:color w:val="000000"/>
          <w:sz w:val="28"/>
          <w:szCs w:val="28"/>
        </w:rPr>
        <w:t>применения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природных ресурсов.</w:t>
      </w:r>
    </w:p>
    <w:p w:rsidR="005B40DA" w:rsidRDefault="00506F3B" w:rsidP="005B40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Существенно металлургия влияет и при выделении во внешнюю среду продуктов горения всяческих видов топлива, в процессе работы доменных печей</w:t>
      </w:r>
      <w:r w:rsidR="005B40DA">
        <w:rPr>
          <w:rFonts w:ascii="Times New Roman" w:hAnsi="Times New Roman" w:cs="Times New Roman"/>
          <w:color w:val="000000"/>
          <w:sz w:val="28"/>
          <w:szCs w:val="28"/>
        </w:rPr>
        <w:t>, переработки внутри них шихты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40D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B40DA" w:rsidRPr="00CD54F9">
        <w:rPr>
          <w:rFonts w:ascii="Times New Roman" w:hAnsi="Times New Roman" w:cs="Times New Roman"/>
          <w:color w:val="000000"/>
          <w:sz w:val="28"/>
          <w:szCs w:val="28"/>
        </w:rPr>
        <w:t>это смесь руды с нерудными добавками и кокса</w:t>
      </w:r>
      <w:r w:rsidR="005B40DA">
        <w:rPr>
          <w:rFonts w:ascii="Times New Roman" w:hAnsi="Times New Roman" w:cs="Times New Roman"/>
          <w:color w:val="000000"/>
          <w:sz w:val="28"/>
          <w:szCs w:val="28"/>
        </w:rPr>
        <w:t xml:space="preserve">). В результате горения и происходящей при этом химической реакции к атмосфере направляются </w:t>
      </w:r>
      <w:r w:rsidR="005B40DA" w:rsidRPr="00CD54F9">
        <w:rPr>
          <w:rFonts w:ascii="Times New Roman" w:hAnsi="Times New Roman" w:cs="Times New Roman"/>
          <w:color w:val="000000"/>
          <w:sz w:val="28"/>
          <w:szCs w:val="28"/>
        </w:rPr>
        <w:t xml:space="preserve">двуокись углерода и сероводород, </w:t>
      </w:r>
      <w:r w:rsidR="005B40DA">
        <w:rPr>
          <w:rFonts w:ascii="Times New Roman" w:hAnsi="Times New Roman" w:cs="Times New Roman"/>
          <w:color w:val="000000"/>
          <w:sz w:val="28"/>
          <w:szCs w:val="28"/>
        </w:rPr>
        <w:t xml:space="preserve">вместе с </w:t>
      </w:r>
      <w:proofErr w:type="gramStart"/>
      <w:r w:rsidR="005B40DA">
        <w:rPr>
          <w:rFonts w:ascii="Times New Roman" w:hAnsi="Times New Roman" w:cs="Times New Roman"/>
          <w:color w:val="000000"/>
          <w:sz w:val="28"/>
          <w:szCs w:val="28"/>
        </w:rPr>
        <w:t>пылю</w:t>
      </w:r>
      <w:proofErr w:type="gramEnd"/>
      <w:r w:rsidR="005B40DA">
        <w:rPr>
          <w:rFonts w:ascii="Times New Roman" w:hAnsi="Times New Roman" w:cs="Times New Roman"/>
          <w:color w:val="000000"/>
          <w:sz w:val="28"/>
          <w:szCs w:val="28"/>
        </w:rPr>
        <w:t xml:space="preserve"> которая содержит графит, различные металлы легкие и тяжелые</w:t>
      </w:r>
      <w:r w:rsidR="005B40DA" w:rsidRPr="00CD54F9">
        <w:rPr>
          <w:rFonts w:ascii="Times New Roman" w:hAnsi="Times New Roman" w:cs="Times New Roman"/>
          <w:color w:val="000000"/>
          <w:sz w:val="28"/>
          <w:szCs w:val="28"/>
        </w:rPr>
        <w:t xml:space="preserve"> (алюминий, сурьма, мышьяк, ртуть, свинец, олово и т. д.) в зависимости от</w:t>
      </w:r>
      <w:r w:rsidR="005B40DA">
        <w:rPr>
          <w:rFonts w:ascii="Times New Roman" w:hAnsi="Times New Roman" w:cs="Times New Roman"/>
          <w:color w:val="000000"/>
          <w:sz w:val="28"/>
          <w:szCs w:val="28"/>
        </w:rPr>
        <w:t xml:space="preserve"> того, какое назначение</w:t>
      </w:r>
      <w:r w:rsidR="005B40DA" w:rsidRPr="00CD54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40DA">
        <w:rPr>
          <w:rFonts w:ascii="Times New Roman" w:hAnsi="Times New Roman" w:cs="Times New Roman"/>
          <w:color w:val="000000"/>
          <w:sz w:val="28"/>
          <w:szCs w:val="28"/>
        </w:rPr>
        <w:t>имеет данное металлургическое производство</w:t>
      </w:r>
      <w:r w:rsidR="005B40DA" w:rsidRPr="00CD54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282E" w:rsidRPr="005B40DA" w:rsidRDefault="00AD27A7" w:rsidP="005B40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Естественным выделением так же являются такие вредные вещества</w:t>
      </w:r>
      <w:r w:rsidRPr="00AD27A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0282E" w:rsidRPr="00CD54F9">
        <w:rPr>
          <w:rFonts w:ascii="Times New Roman" w:hAnsi="Times New Roman" w:cs="Times New Roman"/>
          <w:color w:val="000000"/>
          <w:sz w:val="28"/>
          <w:szCs w:val="28"/>
        </w:rPr>
        <w:t xml:space="preserve">оксиды углерода, серы и азота. </w:t>
      </w:r>
      <w:r>
        <w:rPr>
          <w:rFonts w:ascii="Times New Roman" w:hAnsi="Times New Roman" w:cs="Times New Roman"/>
          <w:color w:val="000000"/>
          <w:sz w:val="28"/>
          <w:szCs w:val="28"/>
        </w:rPr>
        <w:t>Во внешнюю среду каждый год, по оценкам основных экологов мира</w:t>
      </w:r>
      <w:r w:rsidR="0040282E" w:rsidRPr="00CD54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направляется</w:t>
      </w:r>
      <w:r w:rsidR="007A0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0F7E" w:rsidRPr="007A0F7E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="00BE1D5B" w:rsidRPr="00BE1D5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A0F7E" w:rsidRPr="007A0F7E">
        <w:rPr>
          <w:rFonts w:ascii="Times New Roman" w:hAnsi="Times New Roman" w:cs="Times New Roman"/>
          <w:color w:val="000000"/>
          <w:sz w:val="28"/>
          <w:szCs w:val="28"/>
        </w:rPr>
        <w:t xml:space="preserve">150 </w:t>
      </w:r>
      <w:proofErr w:type="gramStart"/>
      <w:r w:rsidR="007A0F7E" w:rsidRPr="007A0F7E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="007A0F7E" w:rsidRPr="007A0F7E">
        <w:rPr>
          <w:rFonts w:ascii="Times New Roman" w:hAnsi="Times New Roman" w:cs="Times New Roman"/>
          <w:color w:val="000000"/>
          <w:sz w:val="28"/>
          <w:szCs w:val="28"/>
        </w:rPr>
        <w:t xml:space="preserve"> т </w:t>
      </w:r>
      <w:r w:rsidR="0040282E" w:rsidRPr="00CD54F9">
        <w:rPr>
          <w:rFonts w:ascii="Times New Roman" w:hAnsi="Times New Roman" w:cs="Times New Roman"/>
          <w:color w:val="000000"/>
          <w:sz w:val="28"/>
          <w:szCs w:val="28"/>
        </w:rPr>
        <w:t xml:space="preserve">сернистого газа. </w:t>
      </w:r>
      <w:r>
        <w:rPr>
          <w:rFonts w:ascii="Times New Roman" w:hAnsi="Times New Roman" w:cs="Times New Roman"/>
          <w:color w:val="000000"/>
          <w:sz w:val="28"/>
          <w:szCs w:val="28"/>
        </w:rPr>
        <w:t>Этот огромный поток выбросов образует</w:t>
      </w:r>
      <w:r w:rsidR="007A0F7E">
        <w:rPr>
          <w:rFonts w:ascii="Times New Roman" w:hAnsi="Times New Roman" w:cs="Times New Roman"/>
          <w:color w:val="000000"/>
          <w:sz w:val="28"/>
          <w:szCs w:val="28"/>
        </w:rPr>
        <w:t xml:space="preserve"> так называемые кислотные 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>, наносящие внушительный</w:t>
      </w:r>
      <w:r w:rsidR="0040282E" w:rsidRPr="00CD54F9">
        <w:rPr>
          <w:rFonts w:ascii="Times New Roman" w:hAnsi="Times New Roman" w:cs="Times New Roman"/>
          <w:color w:val="000000"/>
          <w:sz w:val="28"/>
          <w:szCs w:val="28"/>
        </w:rPr>
        <w:t xml:space="preserve"> вред растительному и животному миру,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деформируют и частично разрушают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многие</w:t>
      </w:r>
      <w:r w:rsidR="0040282E" w:rsidRPr="00CD54F9">
        <w:rPr>
          <w:rFonts w:ascii="Times New Roman" w:hAnsi="Times New Roman" w:cs="Times New Roman"/>
          <w:color w:val="000000"/>
          <w:sz w:val="28"/>
          <w:szCs w:val="28"/>
        </w:rPr>
        <w:t xml:space="preserve"> сооружения, памятники </w:t>
      </w:r>
      <w:r w:rsidR="0040282E" w:rsidRPr="00CD54F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архитектуры.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0282E" w:rsidRPr="00CD54F9">
        <w:rPr>
          <w:rFonts w:ascii="Times New Roman" w:hAnsi="Times New Roman" w:cs="Times New Roman"/>
          <w:color w:val="000000"/>
          <w:sz w:val="28"/>
          <w:szCs w:val="28"/>
        </w:rPr>
        <w:t>точных вод</w:t>
      </w:r>
      <w:r>
        <w:rPr>
          <w:rFonts w:ascii="Times New Roman" w:hAnsi="Times New Roman" w:cs="Times New Roman"/>
          <w:color w:val="000000"/>
          <w:sz w:val="28"/>
          <w:szCs w:val="28"/>
        </w:rPr>
        <w:t>ы имеют тот же эффект, что и кислотные дожди, это одно из следствий при металлургии</w:t>
      </w:r>
      <w:r w:rsidR="0040282E" w:rsidRPr="00CD54F9">
        <w:rPr>
          <w:rFonts w:ascii="Times New Roman" w:hAnsi="Times New Roman" w:cs="Times New Roman"/>
          <w:color w:val="000000"/>
          <w:sz w:val="28"/>
          <w:szCs w:val="28"/>
        </w:rPr>
        <w:t xml:space="preserve">, в которые попадают различные химические соединения, образующиеся </w:t>
      </w:r>
      <w:r w:rsidR="00C50026">
        <w:rPr>
          <w:rFonts w:ascii="Times New Roman" w:hAnsi="Times New Roman" w:cs="Times New Roman"/>
          <w:color w:val="000000"/>
          <w:sz w:val="28"/>
          <w:szCs w:val="28"/>
        </w:rPr>
        <w:t>при выплавке</w:t>
      </w:r>
      <w:r w:rsidR="0040282E" w:rsidRPr="00CD54F9">
        <w:rPr>
          <w:rFonts w:ascii="Times New Roman" w:hAnsi="Times New Roman" w:cs="Times New Roman"/>
          <w:color w:val="000000"/>
          <w:sz w:val="28"/>
          <w:szCs w:val="28"/>
        </w:rPr>
        <w:t xml:space="preserve"> металлов. </w:t>
      </w:r>
      <w:r w:rsidR="00C50026">
        <w:rPr>
          <w:rFonts w:ascii="Times New Roman" w:hAnsi="Times New Roman" w:cs="Times New Roman"/>
          <w:color w:val="000000"/>
          <w:sz w:val="28"/>
          <w:szCs w:val="28"/>
        </w:rPr>
        <w:t xml:space="preserve">При таком сложном технологическом обороте как в металлургии, задействуется большое количество воды, что вынуждает </w:t>
      </w:r>
      <w:proofErr w:type="gramStart"/>
      <w:r w:rsidR="00C50026">
        <w:rPr>
          <w:rFonts w:ascii="Times New Roman" w:hAnsi="Times New Roman" w:cs="Times New Roman"/>
          <w:color w:val="000000"/>
          <w:sz w:val="28"/>
          <w:szCs w:val="28"/>
        </w:rPr>
        <w:t>сооружать и находить</w:t>
      </w:r>
      <w:proofErr w:type="gramEnd"/>
      <w:r w:rsidR="00C50026">
        <w:rPr>
          <w:rFonts w:ascii="Times New Roman" w:hAnsi="Times New Roman" w:cs="Times New Roman"/>
          <w:color w:val="000000"/>
          <w:sz w:val="28"/>
          <w:szCs w:val="28"/>
        </w:rPr>
        <w:t xml:space="preserve"> место под предприятие в непосредственной близости от рек или озер, либо вырывать </w:t>
      </w:r>
      <w:r w:rsidR="00C50026" w:rsidRPr="00CD54F9">
        <w:rPr>
          <w:rFonts w:ascii="Times New Roman" w:hAnsi="Times New Roman" w:cs="Times New Roman"/>
          <w:color w:val="000000"/>
          <w:sz w:val="28"/>
          <w:szCs w:val="28"/>
        </w:rPr>
        <w:t>специальные гидротехнические сооружения, в которых</w:t>
      </w:r>
      <w:r w:rsidR="00C50026">
        <w:rPr>
          <w:rFonts w:ascii="Times New Roman" w:hAnsi="Times New Roman" w:cs="Times New Roman"/>
          <w:color w:val="000000"/>
          <w:sz w:val="28"/>
          <w:szCs w:val="28"/>
        </w:rPr>
        <w:t xml:space="preserve"> идет ее накопление.</w:t>
      </w:r>
    </w:p>
    <w:p w:rsidR="00850384" w:rsidRDefault="00C50026" w:rsidP="00C50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всех вышеперечисленных загрязнениях, и влияниях на окружающий нас мир идет и влияние на живых существ</w:t>
      </w:r>
      <w:r w:rsidRPr="00C5002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людей и животных. Данные воздействия напрямую влияют на продолжительность жизни, снижая ее во много раз и увеличивая смертность. В нашей жизни практически не осталось продуктов питания не имеющих каких-либо химикатов, по некоторым оценкам примерно 20</w:t>
      </w:r>
      <w:r w:rsidR="00BE1D5B" w:rsidRPr="00BE1D5B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50 </w:t>
      </w:r>
      <w:r w:rsidRPr="00C50026">
        <w:rPr>
          <w:rFonts w:ascii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всех продуктов имеют в своем составе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4F9">
        <w:rPr>
          <w:rFonts w:ascii="Times New Roman" w:hAnsi="Times New Roman" w:cs="Times New Roman"/>
          <w:color w:val="000000"/>
          <w:sz w:val="28"/>
          <w:szCs w:val="28"/>
        </w:rPr>
        <w:t xml:space="preserve">ядохимикаты, нитраты, тяжелые </w:t>
      </w:r>
      <w:r>
        <w:rPr>
          <w:rFonts w:ascii="Times New Roman" w:hAnsi="Times New Roman" w:cs="Times New Roman"/>
          <w:color w:val="000000"/>
          <w:sz w:val="28"/>
          <w:szCs w:val="28"/>
        </w:rPr>
        <w:t>металлы в концентрациях, опасные</w:t>
      </w:r>
      <w:r w:rsidRPr="00CD54F9">
        <w:rPr>
          <w:rFonts w:ascii="Times New Roman" w:hAnsi="Times New Roman" w:cs="Times New Roman"/>
          <w:color w:val="000000"/>
          <w:sz w:val="28"/>
          <w:szCs w:val="28"/>
        </w:rPr>
        <w:t xml:space="preserve"> для здоровья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1C37" w:rsidRPr="000424AF" w:rsidRDefault="00823116" w:rsidP="00C22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Бесспорно, металлургия является лидирующей отраслью в сегодняшних реалиях, но она не является такой экологически чистой как хотелось бы. Для человечества, находясь на сегодняшнем этапе развития необходимо серьезное и современное усовершенствование данного вида производст</w:t>
      </w:r>
      <w:r w:rsidR="00C22D1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</w:p>
    <w:sectPr w:rsidR="00781C37" w:rsidRPr="000424AF" w:rsidSect="00850384"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05E" w:rsidRDefault="008A505E" w:rsidP="00627A0B">
      <w:pPr>
        <w:spacing w:after="0" w:line="240" w:lineRule="auto"/>
      </w:pPr>
      <w:r>
        <w:separator/>
      </w:r>
    </w:p>
  </w:endnote>
  <w:endnote w:type="continuationSeparator" w:id="0">
    <w:p w:rsidR="008A505E" w:rsidRDefault="008A505E" w:rsidP="00627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221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3F0DF5" w:rsidRPr="00F64033" w:rsidRDefault="003F0DF5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F64033">
          <w:rPr>
            <w:rFonts w:ascii="Times New Roman" w:hAnsi="Times New Roman" w:cs="Times New Roman"/>
            <w:sz w:val="28"/>
          </w:rPr>
          <w:fldChar w:fldCharType="begin"/>
        </w:r>
        <w:r w:rsidRPr="00F64033">
          <w:rPr>
            <w:rFonts w:ascii="Times New Roman" w:hAnsi="Times New Roman" w:cs="Times New Roman"/>
            <w:sz w:val="28"/>
          </w:rPr>
          <w:instrText>PAGE   \* MERGEFORMAT</w:instrText>
        </w:r>
        <w:r w:rsidRPr="00F64033">
          <w:rPr>
            <w:rFonts w:ascii="Times New Roman" w:hAnsi="Times New Roman" w:cs="Times New Roman"/>
            <w:sz w:val="28"/>
          </w:rPr>
          <w:fldChar w:fldCharType="separate"/>
        </w:r>
        <w:r w:rsidR="00262456">
          <w:rPr>
            <w:rFonts w:ascii="Times New Roman" w:hAnsi="Times New Roman" w:cs="Times New Roman"/>
            <w:noProof/>
            <w:sz w:val="28"/>
          </w:rPr>
          <w:t>9</w:t>
        </w:r>
        <w:r w:rsidRPr="00F6403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3F0DF5" w:rsidRDefault="003F0D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05E" w:rsidRDefault="008A505E" w:rsidP="00627A0B">
      <w:pPr>
        <w:spacing w:after="0" w:line="240" w:lineRule="auto"/>
      </w:pPr>
      <w:r>
        <w:separator/>
      </w:r>
    </w:p>
  </w:footnote>
  <w:footnote w:type="continuationSeparator" w:id="0">
    <w:p w:rsidR="008A505E" w:rsidRDefault="008A505E" w:rsidP="00627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163"/>
    <w:multiLevelType w:val="hybridMultilevel"/>
    <w:tmpl w:val="538CA846"/>
    <w:lvl w:ilvl="0" w:tplc="A2F88F5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F673C"/>
    <w:multiLevelType w:val="hybridMultilevel"/>
    <w:tmpl w:val="BCFCA922"/>
    <w:lvl w:ilvl="0" w:tplc="A2F88F5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F4DAD"/>
    <w:multiLevelType w:val="hybridMultilevel"/>
    <w:tmpl w:val="661CC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876BE"/>
    <w:multiLevelType w:val="hybridMultilevel"/>
    <w:tmpl w:val="43961D1A"/>
    <w:lvl w:ilvl="0" w:tplc="A2F88F5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600E6"/>
    <w:multiLevelType w:val="multilevel"/>
    <w:tmpl w:val="30F0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755307"/>
    <w:multiLevelType w:val="hybridMultilevel"/>
    <w:tmpl w:val="E5F0CECC"/>
    <w:lvl w:ilvl="0" w:tplc="A2F88F5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38211B"/>
    <w:multiLevelType w:val="hybridMultilevel"/>
    <w:tmpl w:val="9CD2B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7482D"/>
    <w:multiLevelType w:val="hybridMultilevel"/>
    <w:tmpl w:val="30CEA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E5084"/>
    <w:multiLevelType w:val="hybridMultilevel"/>
    <w:tmpl w:val="52A29FDC"/>
    <w:lvl w:ilvl="0" w:tplc="A2F88F5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501255F"/>
    <w:multiLevelType w:val="hybridMultilevel"/>
    <w:tmpl w:val="DD443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41313A"/>
    <w:multiLevelType w:val="multilevel"/>
    <w:tmpl w:val="A10E265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0B6ACE"/>
    <w:multiLevelType w:val="hybridMultilevel"/>
    <w:tmpl w:val="3B826354"/>
    <w:lvl w:ilvl="0" w:tplc="A2F88F5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  <w:num w:numId="1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E9"/>
    <w:rsid w:val="00001747"/>
    <w:rsid w:val="00001782"/>
    <w:rsid w:val="0001262E"/>
    <w:rsid w:val="000137B5"/>
    <w:rsid w:val="00034E91"/>
    <w:rsid w:val="00035AAF"/>
    <w:rsid w:val="000424AF"/>
    <w:rsid w:val="00056035"/>
    <w:rsid w:val="000621DA"/>
    <w:rsid w:val="0006513B"/>
    <w:rsid w:val="00071BF9"/>
    <w:rsid w:val="00072E26"/>
    <w:rsid w:val="0008002A"/>
    <w:rsid w:val="00091196"/>
    <w:rsid w:val="00091401"/>
    <w:rsid w:val="00097734"/>
    <w:rsid w:val="000A4719"/>
    <w:rsid w:val="000A72C4"/>
    <w:rsid w:val="000B0DBD"/>
    <w:rsid w:val="000B4F5F"/>
    <w:rsid w:val="000B59CE"/>
    <w:rsid w:val="000B5CDE"/>
    <w:rsid w:val="000C4F40"/>
    <w:rsid w:val="000E38D9"/>
    <w:rsid w:val="000F15E9"/>
    <w:rsid w:val="000F2589"/>
    <w:rsid w:val="000F4A0E"/>
    <w:rsid w:val="000F58E9"/>
    <w:rsid w:val="000F6480"/>
    <w:rsid w:val="000F69D9"/>
    <w:rsid w:val="001003BA"/>
    <w:rsid w:val="00103A0F"/>
    <w:rsid w:val="00104F7E"/>
    <w:rsid w:val="0011112E"/>
    <w:rsid w:val="00111F3E"/>
    <w:rsid w:val="00116342"/>
    <w:rsid w:val="001176BA"/>
    <w:rsid w:val="00121C6C"/>
    <w:rsid w:val="00123DA8"/>
    <w:rsid w:val="00130D72"/>
    <w:rsid w:val="00131E50"/>
    <w:rsid w:val="00131FA3"/>
    <w:rsid w:val="00135682"/>
    <w:rsid w:val="00154FD2"/>
    <w:rsid w:val="00155F64"/>
    <w:rsid w:val="0016464F"/>
    <w:rsid w:val="00164CAE"/>
    <w:rsid w:val="00165E8A"/>
    <w:rsid w:val="00173205"/>
    <w:rsid w:val="00174740"/>
    <w:rsid w:val="001762B3"/>
    <w:rsid w:val="0017728D"/>
    <w:rsid w:val="00190C68"/>
    <w:rsid w:val="00191944"/>
    <w:rsid w:val="00192D3D"/>
    <w:rsid w:val="001A6FB7"/>
    <w:rsid w:val="001B1338"/>
    <w:rsid w:val="001B2B20"/>
    <w:rsid w:val="001C33F6"/>
    <w:rsid w:val="001C3ABF"/>
    <w:rsid w:val="001D2979"/>
    <w:rsid w:val="001E27AE"/>
    <w:rsid w:val="001E2F6C"/>
    <w:rsid w:val="001E42AC"/>
    <w:rsid w:val="001E59A7"/>
    <w:rsid w:val="001F2024"/>
    <w:rsid w:val="001F32E9"/>
    <w:rsid w:val="001F6FEB"/>
    <w:rsid w:val="001F752D"/>
    <w:rsid w:val="001F7B32"/>
    <w:rsid w:val="002005A2"/>
    <w:rsid w:val="002012EC"/>
    <w:rsid w:val="00206305"/>
    <w:rsid w:val="002070F5"/>
    <w:rsid w:val="00207D45"/>
    <w:rsid w:val="00210AD7"/>
    <w:rsid w:val="002325DE"/>
    <w:rsid w:val="002327BD"/>
    <w:rsid w:val="002449A5"/>
    <w:rsid w:val="00245ED4"/>
    <w:rsid w:val="00247A8C"/>
    <w:rsid w:val="00262456"/>
    <w:rsid w:val="00266B74"/>
    <w:rsid w:val="002762F0"/>
    <w:rsid w:val="002771B5"/>
    <w:rsid w:val="002874D5"/>
    <w:rsid w:val="00287AB1"/>
    <w:rsid w:val="00290280"/>
    <w:rsid w:val="00291C79"/>
    <w:rsid w:val="002946E8"/>
    <w:rsid w:val="002978CF"/>
    <w:rsid w:val="002A1DFD"/>
    <w:rsid w:val="002A457D"/>
    <w:rsid w:val="002A4E34"/>
    <w:rsid w:val="002B19E0"/>
    <w:rsid w:val="002B3F67"/>
    <w:rsid w:val="002B5829"/>
    <w:rsid w:val="002C106E"/>
    <w:rsid w:val="002C46D5"/>
    <w:rsid w:val="002C64DA"/>
    <w:rsid w:val="002D1239"/>
    <w:rsid w:val="002D5073"/>
    <w:rsid w:val="002D52B8"/>
    <w:rsid w:val="002D5540"/>
    <w:rsid w:val="002E328B"/>
    <w:rsid w:val="002E3D57"/>
    <w:rsid w:val="002E5F10"/>
    <w:rsid w:val="002F7166"/>
    <w:rsid w:val="003058E4"/>
    <w:rsid w:val="003063A7"/>
    <w:rsid w:val="0030644F"/>
    <w:rsid w:val="00312959"/>
    <w:rsid w:val="003139DB"/>
    <w:rsid w:val="003237C8"/>
    <w:rsid w:val="003241AC"/>
    <w:rsid w:val="00324311"/>
    <w:rsid w:val="003256AF"/>
    <w:rsid w:val="00326707"/>
    <w:rsid w:val="003304F9"/>
    <w:rsid w:val="00333DED"/>
    <w:rsid w:val="0034098B"/>
    <w:rsid w:val="00351B96"/>
    <w:rsid w:val="00356868"/>
    <w:rsid w:val="00364126"/>
    <w:rsid w:val="00374FE5"/>
    <w:rsid w:val="00375167"/>
    <w:rsid w:val="00375466"/>
    <w:rsid w:val="003756C3"/>
    <w:rsid w:val="003805A0"/>
    <w:rsid w:val="003838C2"/>
    <w:rsid w:val="00387323"/>
    <w:rsid w:val="00392547"/>
    <w:rsid w:val="003A3937"/>
    <w:rsid w:val="003A73D8"/>
    <w:rsid w:val="003B2222"/>
    <w:rsid w:val="003B366B"/>
    <w:rsid w:val="003C47CC"/>
    <w:rsid w:val="003C4AFF"/>
    <w:rsid w:val="003C5A65"/>
    <w:rsid w:val="003D0F16"/>
    <w:rsid w:val="003D17C3"/>
    <w:rsid w:val="003D2B3A"/>
    <w:rsid w:val="003D5A84"/>
    <w:rsid w:val="003E021A"/>
    <w:rsid w:val="003E25AF"/>
    <w:rsid w:val="003E358B"/>
    <w:rsid w:val="003E4464"/>
    <w:rsid w:val="003F02E5"/>
    <w:rsid w:val="003F0DF5"/>
    <w:rsid w:val="003F5799"/>
    <w:rsid w:val="003F6C18"/>
    <w:rsid w:val="00402302"/>
    <w:rsid w:val="0040282E"/>
    <w:rsid w:val="00402878"/>
    <w:rsid w:val="004032AD"/>
    <w:rsid w:val="0042305B"/>
    <w:rsid w:val="00427EEC"/>
    <w:rsid w:val="004430DF"/>
    <w:rsid w:val="00446FC4"/>
    <w:rsid w:val="0045008B"/>
    <w:rsid w:val="00454772"/>
    <w:rsid w:val="00455F60"/>
    <w:rsid w:val="00462602"/>
    <w:rsid w:val="004661F7"/>
    <w:rsid w:val="004740D7"/>
    <w:rsid w:val="00477377"/>
    <w:rsid w:val="0048372B"/>
    <w:rsid w:val="00485AE3"/>
    <w:rsid w:val="00486090"/>
    <w:rsid w:val="004901F0"/>
    <w:rsid w:val="00490608"/>
    <w:rsid w:val="00493940"/>
    <w:rsid w:val="00494E00"/>
    <w:rsid w:val="00497BE3"/>
    <w:rsid w:val="004A6181"/>
    <w:rsid w:val="004B04DC"/>
    <w:rsid w:val="004B51D6"/>
    <w:rsid w:val="004B6098"/>
    <w:rsid w:val="004B69AA"/>
    <w:rsid w:val="004C0445"/>
    <w:rsid w:val="004C22FC"/>
    <w:rsid w:val="004C3E1C"/>
    <w:rsid w:val="004C65FA"/>
    <w:rsid w:val="004D1697"/>
    <w:rsid w:val="004D16D9"/>
    <w:rsid w:val="004D1E29"/>
    <w:rsid w:val="004E1113"/>
    <w:rsid w:val="004E14E6"/>
    <w:rsid w:val="004E2240"/>
    <w:rsid w:val="004E2E3A"/>
    <w:rsid w:val="004E3027"/>
    <w:rsid w:val="004E3982"/>
    <w:rsid w:val="004E54FB"/>
    <w:rsid w:val="004F01E5"/>
    <w:rsid w:val="004F2ACC"/>
    <w:rsid w:val="004F6669"/>
    <w:rsid w:val="00505E71"/>
    <w:rsid w:val="00506F3B"/>
    <w:rsid w:val="00520894"/>
    <w:rsid w:val="00523F96"/>
    <w:rsid w:val="00525583"/>
    <w:rsid w:val="00530AC9"/>
    <w:rsid w:val="00535DAD"/>
    <w:rsid w:val="00535F28"/>
    <w:rsid w:val="0053756E"/>
    <w:rsid w:val="00537759"/>
    <w:rsid w:val="00540E30"/>
    <w:rsid w:val="00540F59"/>
    <w:rsid w:val="00542E39"/>
    <w:rsid w:val="00546F36"/>
    <w:rsid w:val="0054791E"/>
    <w:rsid w:val="00551A21"/>
    <w:rsid w:val="00552EBC"/>
    <w:rsid w:val="00557F7A"/>
    <w:rsid w:val="00562D0C"/>
    <w:rsid w:val="005757A8"/>
    <w:rsid w:val="005812D0"/>
    <w:rsid w:val="005839F7"/>
    <w:rsid w:val="00593323"/>
    <w:rsid w:val="005A1EA8"/>
    <w:rsid w:val="005A29E0"/>
    <w:rsid w:val="005A5813"/>
    <w:rsid w:val="005B27C6"/>
    <w:rsid w:val="005B40DA"/>
    <w:rsid w:val="005D2FAA"/>
    <w:rsid w:val="005D3532"/>
    <w:rsid w:val="005D5903"/>
    <w:rsid w:val="005E2009"/>
    <w:rsid w:val="005E6A8F"/>
    <w:rsid w:val="005F57CD"/>
    <w:rsid w:val="0060399B"/>
    <w:rsid w:val="006075A6"/>
    <w:rsid w:val="00607BCF"/>
    <w:rsid w:val="00627A0B"/>
    <w:rsid w:val="006349B7"/>
    <w:rsid w:val="0063529E"/>
    <w:rsid w:val="00635A74"/>
    <w:rsid w:val="006372FB"/>
    <w:rsid w:val="00641B0B"/>
    <w:rsid w:val="00650947"/>
    <w:rsid w:val="00650A85"/>
    <w:rsid w:val="0065754B"/>
    <w:rsid w:val="00664661"/>
    <w:rsid w:val="00667573"/>
    <w:rsid w:val="00667A3E"/>
    <w:rsid w:val="006745BE"/>
    <w:rsid w:val="006750A9"/>
    <w:rsid w:val="006775FF"/>
    <w:rsid w:val="00685D45"/>
    <w:rsid w:val="0069066A"/>
    <w:rsid w:val="00695334"/>
    <w:rsid w:val="00696DA8"/>
    <w:rsid w:val="006A0BEA"/>
    <w:rsid w:val="006A1457"/>
    <w:rsid w:val="006A31BF"/>
    <w:rsid w:val="006A6C5C"/>
    <w:rsid w:val="006B3661"/>
    <w:rsid w:val="006B3EA1"/>
    <w:rsid w:val="006B619D"/>
    <w:rsid w:val="006B76C3"/>
    <w:rsid w:val="006C5185"/>
    <w:rsid w:val="006D0121"/>
    <w:rsid w:val="006D0E3D"/>
    <w:rsid w:val="006E2FAB"/>
    <w:rsid w:val="006F3BE1"/>
    <w:rsid w:val="006F43AA"/>
    <w:rsid w:val="00701561"/>
    <w:rsid w:val="00701BF8"/>
    <w:rsid w:val="007029EA"/>
    <w:rsid w:val="007046DE"/>
    <w:rsid w:val="00706C94"/>
    <w:rsid w:val="007128B6"/>
    <w:rsid w:val="00713298"/>
    <w:rsid w:val="007151BB"/>
    <w:rsid w:val="00717C10"/>
    <w:rsid w:val="00722DA4"/>
    <w:rsid w:val="00724D23"/>
    <w:rsid w:val="00726139"/>
    <w:rsid w:val="00730312"/>
    <w:rsid w:val="00731355"/>
    <w:rsid w:val="00734BD9"/>
    <w:rsid w:val="0073743E"/>
    <w:rsid w:val="00740123"/>
    <w:rsid w:val="00747EC2"/>
    <w:rsid w:val="007508A9"/>
    <w:rsid w:val="00770545"/>
    <w:rsid w:val="00772EC4"/>
    <w:rsid w:val="00773A1B"/>
    <w:rsid w:val="007774F5"/>
    <w:rsid w:val="00777BB5"/>
    <w:rsid w:val="00781C37"/>
    <w:rsid w:val="00783E29"/>
    <w:rsid w:val="00785202"/>
    <w:rsid w:val="00797B68"/>
    <w:rsid w:val="007A0173"/>
    <w:rsid w:val="007A0357"/>
    <w:rsid w:val="007A0F7E"/>
    <w:rsid w:val="007A10E6"/>
    <w:rsid w:val="007A56EA"/>
    <w:rsid w:val="007A700C"/>
    <w:rsid w:val="007B79FB"/>
    <w:rsid w:val="007C0DB4"/>
    <w:rsid w:val="007C4306"/>
    <w:rsid w:val="007C5C59"/>
    <w:rsid w:val="007C6CD2"/>
    <w:rsid w:val="007C72D2"/>
    <w:rsid w:val="007C7B16"/>
    <w:rsid w:val="007C7C09"/>
    <w:rsid w:val="007E707E"/>
    <w:rsid w:val="007E778A"/>
    <w:rsid w:val="007F3BCB"/>
    <w:rsid w:val="00804CE7"/>
    <w:rsid w:val="008052C5"/>
    <w:rsid w:val="00806D89"/>
    <w:rsid w:val="00807167"/>
    <w:rsid w:val="00812322"/>
    <w:rsid w:val="00815911"/>
    <w:rsid w:val="008179E2"/>
    <w:rsid w:val="00823116"/>
    <w:rsid w:val="00833195"/>
    <w:rsid w:val="00835904"/>
    <w:rsid w:val="008367E5"/>
    <w:rsid w:val="00836CBA"/>
    <w:rsid w:val="00845118"/>
    <w:rsid w:val="00850384"/>
    <w:rsid w:val="00851DD6"/>
    <w:rsid w:val="008522A4"/>
    <w:rsid w:val="00863810"/>
    <w:rsid w:val="008668BC"/>
    <w:rsid w:val="008724C6"/>
    <w:rsid w:val="0087641A"/>
    <w:rsid w:val="00880937"/>
    <w:rsid w:val="008829C8"/>
    <w:rsid w:val="00886A00"/>
    <w:rsid w:val="00890158"/>
    <w:rsid w:val="008910E8"/>
    <w:rsid w:val="0089158E"/>
    <w:rsid w:val="00892234"/>
    <w:rsid w:val="00894B91"/>
    <w:rsid w:val="00896726"/>
    <w:rsid w:val="00897947"/>
    <w:rsid w:val="00897EDE"/>
    <w:rsid w:val="008A3886"/>
    <w:rsid w:val="008A4209"/>
    <w:rsid w:val="008A505E"/>
    <w:rsid w:val="008B116F"/>
    <w:rsid w:val="008C330F"/>
    <w:rsid w:val="008D48C5"/>
    <w:rsid w:val="008D6A0D"/>
    <w:rsid w:val="008D7B2B"/>
    <w:rsid w:val="008E1ED7"/>
    <w:rsid w:val="008F35C3"/>
    <w:rsid w:val="008F43F4"/>
    <w:rsid w:val="008F7BDB"/>
    <w:rsid w:val="00900F7A"/>
    <w:rsid w:val="0090754D"/>
    <w:rsid w:val="00913137"/>
    <w:rsid w:val="009138F7"/>
    <w:rsid w:val="009142C4"/>
    <w:rsid w:val="009206E3"/>
    <w:rsid w:val="00926D73"/>
    <w:rsid w:val="00930D27"/>
    <w:rsid w:val="0094689B"/>
    <w:rsid w:val="00946F06"/>
    <w:rsid w:val="00947590"/>
    <w:rsid w:val="0095356F"/>
    <w:rsid w:val="00955DA6"/>
    <w:rsid w:val="00957ED7"/>
    <w:rsid w:val="00962456"/>
    <w:rsid w:val="0096778D"/>
    <w:rsid w:val="00975D2C"/>
    <w:rsid w:val="0097615C"/>
    <w:rsid w:val="0097629C"/>
    <w:rsid w:val="009802D5"/>
    <w:rsid w:val="00987778"/>
    <w:rsid w:val="00991D1C"/>
    <w:rsid w:val="009927A1"/>
    <w:rsid w:val="00995FFC"/>
    <w:rsid w:val="00996785"/>
    <w:rsid w:val="00996798"/>
    <w:rsid w:val="009973DD"/>
    <w:rsid w:val="00997BF7"/>
    <w:rsid w:val="009A0D84"/>
    <w:rsid w:val="009A4856"/>
    <w:rsid w:val="009B5489"/>
    <w:rsid w:val="009C2FC2"/>
    <w:rsid w:val="009C6549"/>
    <w:rsid w:val="009E04FD"/>
    <w:rsid w:val="009E14F4"/>
    <w:rsid w:val="009E4E12"/>
    <w:rsid w:val="009F0808"/>
    <w:rsid w:val="009F0F78"/>
    <w:rsid w:val="009F6BB2"/>
    <w:rsid w:val="00A0419C"/>
    <w:rsid w:val="00A04DEE"/>
    <w:rsid w:val="00A32DC6"/>
    <w:rsid w:val="00A34290"/>
    <w:rsid w:val="00A42F31"/>
    <w:rsid w:val="00A45239"/>
    <w:rsid w:val="00A5270B"/>
    <w:rsid w:val="00A57DD3"/>
    <w:rsid w:val="00A723C5"/>
    <w:rsid w:val="00A77314"/>
    <w:rsid w:val="00A9263D"/>
    <w:rsid w:val="00A9496B"/>
    <w:rsid w:val="00AA27CA"/>
    <w:rsid w:val="00AA296B"/>
    <w:rsid w:val="00AA3F34"/>
    <w:rsid w:val="00AA58B0"/>
    <w:rsid w:val="00AA6C8B"/>
    <w:rsid w:val="00AB3B9A"/>
    <w:rsid w:val="00AB741F"/>
    <w:rsid w:val="00AC1640"/>
    <w:rsid w:val="00AC208A"/>
    <w:rsid w:val="00AC7BA7"/>
    <w:rsid w:val="00AD27A7"/>
    <w:rsid w:val="00AD7889"/>
    <w:rsid w:val="00AD7A3E"/>
    <w:rsid w:val="00AE4BA1"/>
    <w:rsid w:val="00B023B7"/>
    <w:rsid w:val="00B024AC"/>
    <w:rsid w:val="00B04C61"/>
    <w:rsid w:val="00B065CC"/>
    <w:rsid w:val="00B077C1"/>
    <w:rsid w:val="00B13539"/>
    <w:rsid w:val="00B230AF"/>
    <w:rsid w:val="00B26C86"/>
    <w:rsid w:val="00B2723A"/>
    <w:rsid w:val="00B35EA5"/>
    <w:rsid w:val="00B3750D"/>
    <w:rsid w:val="00B42054"/>
    <w:rsid w:val="00B43163"/>
    <w:rsid w:val="00B4381E"/>
    <w:rsid w:val="00B449EA"/>
    <w:rsid w:val="00B5013E"/>
    <w:rsid w:val="00B57645"/>
    <w:rsid w:val="00B57AD0"/>
    <w:rsid w:val="00B62545"/>
    <w:rsid w:val="00B63C05"/>
    <w:rsid w:val="00B644AB"/>
    <w:rsid w:val="00B7442A"/>
    <w:rsid w:val="00B77DAD"/>
    <w:rsid w:val="00B9303B"/>
    <w:rsid w:val="00B93ABF"/>
    <w:rsid w:val="00B94073"/>
    <w:rsid w:val="00B94700"/>
    <w:rsid w:val="00BA0B9F"/>
    <w:rsid w:val="00BB198B"/>
    <w:rsid w:val="00BB3583"/>
    <w:rsid w:val="00BC1B36"/>
    <w:rsid w:val="00BC260A"/>
    <w:rsid w:val="00BC42CB"/>
    <w:rsid w:val="00BC4F36"/>
    <w:rsid w:val="00BC4F43"/>
    <w:rsid w:val="00BD15E2"/>
    <w:rsid w:val="00BD2788"/>
    <w:rsid w:val="00BE1D5B"/>
    <w:rsid w:val="00BF30A0"/>
    <w:rsid w:val="00C01078"/>
    <w:rsid w:val="00C058A8"/>
    <w:rsid w:val="00C2045A"/>
    <w:rsid w:val="00C2219E"/>
    <w:rsid w:val="00C22D1B"/>
    <w:rsid w:val="00C27497"/>
    <w:rsid w:val="00C27598"/>
    <w:rsid w:val="00C40C34"/>
    <w:rsid w:val="00C42AC5"/>
    <w:rsid w:val="00C43010"/>
    <w:rsid w:val="00C43C0F"/>
    <w:rsid w:val="00C50026"/>
    <w:rsid w:val="00C527CF"/>
    <w:rsid w:val="00C60DCB"/>
    <w:rsid w:val="00C61F57"/>
    <w:rsid w:val="00C6703B"/>
    <w:rsid w:val="00C671F7"/>
    <w:rsid w:val="00C81551"/>
    <w:rsid w:val="00C84132"/>
    <w:rsid w:val="00C848C2"/>
    <w:rsid w:val="00C84969"/>
    <w:rsid w:val="00C93285"/>
    <w:rsid w:val="00C95205"/>
    <w:rsid w:val="00CA66D0"/>
    <w:rsid w:val="00CB60FF"/>
    <w:rsid w:val="00CC62AD"/>
    <w:rsid w:val="00CD141A"/>
    <w:rsid w:val="00CD54F9"/>
    <w:rsid w:val="00CE4D12"/>
    <w:rsid w:val="00CE726A"/>
    <w:rsid w:val="00CF367C"/>
    <w:rsid w:val="00CF3BB3"/>
    <w:rsid w:val="00D038CA"/>
    <w:rsid w:val="00D069D6"/>
    <w:rsid w:val="00D11B0C"/>
    <w:rsid w:val="00D14CE3"/>
    <w:rsid w:val="00D17783"/>
    <w:rsid w:val="00D204A8"/>
    <w:rsid w:val="00D20D30"/>
    <w:rsid w:val="00D232CD"/>
    <w:rsid w:val="00D26378"/>
    <w:rsid w:val="00D321D1"/>
    <w:rsid w:val="00D33714"/>
    <w:rsid w:val="00D33E82"/>
    <w:rsid w:val="00D3409A"/>
    <w:rsid w:val="00D34848"/>
    <w:rsid w:val="00D5298F"/>
    <w:rsid w:val="00D54634"/>
    <w:rsid w:val="00D54789"/>
    <w:rsid w:val="00D601FD"/>
    <w:rsid w:val="00D627E2"/>
    <w:rsid w:val="00D7545A"/>
    <w:rsid w:val="00D763AD"/>
    <w:rsid w:val="00D842DF"/>
    <w:rsid w:val="00D84AD0"/>
    <w:rsid w:val="00D87510"/>
    <w:rsid w:val="00D9106E"/>
    <w:rsid w:val="00D91441"/>
    <w:rsid w:val="00D95E9E"/>
    <w:rsid w:val="00DA090D"/>
    <w:rsid w:val="00DA4B1B"/>
    <w:rsid w:val="00DB4A13"/>
    <w:rsid w:val="00DC7408"/>
    <w:rsid w:val="00DC7942"/>
    <w:rsid w:val="00DD43BF"/>
    <w:rsid w:val="00DD63B6"/>
    <w:rsid w:val="00DE201A"/>
    <w:rsid w:val="00DE7405"/>
    <w:rsid w:val="00DE74A6"/>
    <w:rsid w:val="00E00E36"/>
    <w:rsid w:val="00E06ADA"/>
    <w:rsid w:val="00E11831"/>
    <w:rsid w:val="00E131D8"/>
    <w:rsid w:val="00E20FD2"/>
    <w:rsid w:val="00E30706"/>
    <w:rsid w:val="00E316C4"/>
    <w:rsid w:val="00E360E2"/>
    <w:rsid w:val="00E360E8"/>
    <w:rsid w:val="00E36ED2"/>
    <w:rsid w:val="00E42B4F"/>
    <w:rsid w:val="00E45BAD"/>
    <w:rsid w:val="00E46CA3"/>
    <w:rsid w:val="00E5116A"/>
    <w:rsid w:val="00E543E6"/>
    <w:rsid w:val="00E622EA"/>
    <w:rsid w:val="00E653AF"/>
    <w:rsid w:val="00E67544"/>
    <w:rsid w:val="00E76769"/>
    <w:rsid w:val="00E76E9E"/>
    <w:rsid w:val="00E7701D"/>
    <w:rsid w:val="00E82987"/>
    <w:rsid w:val="00E847D1"/>
    <w:rsid w:val="00E84D5B"/>
    <w:rsid w:val="00E85FC1"/>
    <w:rsid w:val="00E93B89"/>
    <w:rsid w:val="00E940E9"/>
    <w:rsid w:val="00E9458A"/>
    <w:rsid w:val="00E96B29"/>
    <w:rsid w:val="00EA0050"/>
    <w:rsid w:val="00EA16D6"/>
    <w:rsid w:val="00EB1A88"/>
    <w:rsid w:val="00EB7186"/>
    <w:rsid w:val="00EB718E"/>
    <w:rsid w:val="00EC0561"/>
    <w:rsid w:val="00EC4238"/>
    <w:rsid w:val="00EC7BD2"/>
    <w:rsid w:val="00ED7033"/>
    <w:rsid w:val="00EF32A6"/>
    <w:rsid w:val="00EF7CA1"/>
    <w:rsid w:val="00F037E4"/>
    <w:rsid w:val="00F03AF0"/>
    <w:rsid w:val="00F03F6F"/>
    <w:rsid w:val="00F0499A"/>
    <w:rsid w:val="00F063FF"/>
    <w:rsid w:val="00F165F6"/>
    <w:rsid w:val="00F1720C"/>
    <w:rsid w:val="00F17AC2"/>
    <w:rsid w:val="00F2246B"/>
    <w:rsid w:val="00F25D49"/>
    <w:rsid w:val="00F26F67"/>
    <w:rsid w:val="00F30559"/>
    <w:rsid w:val="00F31EBE"/>
    <w:rsid w:val="00F32E62"/>
    <w:rsid w:val="00F34E38"/>
    <w:rsid w:val="00F35127"/>
    <w:rsid w:val="00F43192"/>
    <w:rsid w:val="00F43408"/>
    <w:rsid w:val="00F47175"/>
    <w:rsid w:val="00F5096F"/>
    <w:rsid w:val="00F50F34"/>
    <w:rsid w:val="00F51FF2"/>
    <w:rsid w:val="00F56A4C"/>
    <w:rsid w:val="00F57D3F"/>
    <w:rsid w:val="00F60DC2"/>
    <w:rsid w:val="00F6118A"/>
    <w:rsid w:val="00F61E9B"/>
    <w:rsid w:val="00F64033"/>
    <w:rsid w:val="00F71190"/>
    <w:rsid w:val="00F83932"/>
    <w:rsid w:val="00F848AA"/>
    <w:rsid w:val="00F86998"/>
    <w:rsid w:val="00F90625"/>
    <w:rsid w:val="00F94AB5"/>
    <w:rsid w:val="00F95EE1"/>
    <w:rsid w:val="00F96C97"/>
    <w:rsid w:val="00FB5208"/>
    <w:rsid w:val="00FC253F"/>
    <w:rsid w:val="00FC2BBD"/>
    <w:rsid w:val="00FC3463"/>
    <w:rsid w:val="00FC5A1D"/>
    <w:rsid w:val="00FC6DB4"/>
    <w:rsid w:val="00FD07C3"/>
    <w:rsid w:val="00FD7004"/>
    <w:rsid w:val="00FD7AF6"/>
    <w:rsid w:val="00FE0123"/>
    <w:rsid w:val="00FE2B75"/>
    <w:rsid w:val="00FE535F"/>
    <w:rsid w:val="00FE58C1"/>
    <w:rsid w:val="00FE75D3"/>
    <w:rsid w:val="00FE768B"/>
    <w:rsid w:val="00FE7BB7"/>
    <w:rsid w:val="00FE7E56"/>
    <w:rsid w:val="00FF3163"/>
    <w:rsid w:val="00FF464D"/>
    <w:rsid w:val="00FF5649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3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D601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E7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35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27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7A0B"/>
  </w:style>
  <w:style w:type="paragraph" w:styleId="a9">
    <w:name w:val="footer"/>
    <w:basedOn w:val="a"/>
    <w:link w:val="aa"/>
    <w:uiPriority w:val="99"/>
    <w:unhideWhenUsed/>
    <w:rsid w:val="00627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7A0B"/>
  </w:style>
  <w:style w:type="character" w:styleId="ab">
    <w:name w:val="Hyperlink"/>
    <w:basedOn w:val="a0"/>
    <w:uiPriority w:val="99"/>
    <w:unhideWhenUsed/>
    <w:rsid w:val="003E4464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F71190"/>
    <w:rPr>
      <w:color w:val="808080"/>
    </w:rPr>
  </w:style>
  <w:style w:type="paragraph" w:styleId="ad">
    <w:name w:val="TOC Heading"/>
    <w:basedOn w:val="1"/>
    <w:next w:val="a"/>
    <w:uiPriority w:val="39"/>
    <w:unhideWhenUsed/>
    <w:qFormat/>
    <w:rsid w:val="006C5185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6C5185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C5185"/>
    <w:pPr>
      <w:spacing w:after="100" w:line="259" w:lineRule="auto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6C5185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styleId="ae">
    <w:name w:val="Normal (Web)"/>
    <w:basedOn w:val="a"/>
    <w:uiPriority w:val="99"/>
    <w:unhideWhenUsed/>
    <w:rsid w:val="0065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01262E"/>
    <w:pPr>
      <w:spacing w:after="0" w:line="240" w:lineRule="auto"/>
    </w:pPr>
  </w:style>
  <w:style w:type="character" w:styleId="af0">
    <w:name w:val="Strong"/>
    <w:basedOn w:val="a0"/>
    <w:uiPriority w:val="22"/>
    <w:qFormat/>
    <w:rsid w:val="003C47CC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135682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6"/>
    <w:uiPriority w:val="59"/>
    <w:rsid w:val="00850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59"/>
    <w:rsid w:val="00850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6"/>
    <w:uiPriority w:val="59"/>
    <w:rsid w:val="00402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Стиль1"/>
    <w:basedOn w:val="a"/>
    <w:link w:val="14"/>
    <w:qFormat/>
    <w:rsid w:val="006A6C5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rsid w:val="006A6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тиль1 Знак"/>
    <w:basedOn w:val="a0"/>
    <w:link w:val="13"/>
    <w:rsid w:val="006A6C5C"/>
    <w:rPr>
      <w:rFonts w:ascii="Times New Roman" w:eastAsia="Times New Roman" w:hAnsi="Times New Roman" w:cs="Times New Roman"/>
      <w:sz w:val="28"/>
      <w:szCs w:val="24"/>
    </w:rPr>
  </w:style>
  <w:style w:type="character" w:customStyle="1" w:styleId="HTML0">
    <w:name w:val="Стандартный HTML Знак"/>
    <w:basedOn w:val="a0"/>
    <w:link w:val="HTML"/>
    <w:uiPriority w:val="99"/>
    <w:rsid w:val="006A6C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rsid w:val="006A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6A6C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3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D601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E7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35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27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7A0B"/>
  </w:style>
  <w:style w:type="paragraph" w:styleId="a9">
    <w:name w:val="footer"/>
    <w:basedOn w:val="a"/>
    <w:link w:val="aa"/>
    <w:uiPriority w:val="99"/>
    <w:unhideWhenUsed/>
    <w:rsid w:val="00627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7A0B"/>
  </w:style>
  <w:style w:type="character" w:styleId="ab">
    <w:name w:val="Hyperlink"/>
    <w:basedOn w:val="a0"/>
    <w:uiPriority w:val="99"/>
    <w:unhideWhenUsed/>
    <w:rsid w:val="003E4464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F71190"/>
    <w:rPr>
      <w:color w:val="808080"/>
    </w:rPr>
  </w:style>
  <w:style w:type="paragraph" w:styleId="ad">
    <w:name w:val="TOC Heading"/>
    <w:basedOn w:val="1"/>
    <w:next w:val="a"/>
    <w:uiPriority w:val="39"/>
    <w:unhideWhenUsed/>
    <w:qFormat/>
    <w:rsid w:val="006C5185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6C5185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C5185"/>
    <w:pPr>
      <w:spacing w:after="100" w:line="259" w:lineRule="auto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6C5185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styleId="ae">
    <w:name w:val="Normal (Web)"/>
    <w:basedOn w:val="a"/>
    <w:uiPriority w:val="99"/>
    <w:unhideWhenUsed/>
    <w:rsid w:val="0065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01262E"/>
    <w:pPr>
      <w:spacing w:after="0" w:line="240" w:lineRule="auto"/>
    </w:pPr>
  </w:style>
  <w:style w:type="character" w:styleId="af0">
    <w:name w:val="Strong"/>
    <w:basedOn w:val="a0"/>
    <w:uiPriority w:val="22"/>
    <w:qFormat/>
    <w:rsid w:val="003C47CC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135682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6"/>
    <w:uiPriority w:val="59"/>
    <w:rsid w:val="00850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59"/>
    <w:rsid w:val="00850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6"/>
    <w:uiPriority w:val="59"/>
    <w:rsid w:val="00402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Стиль1"/>
    <w:basedOn w:val="a"/>
    <w:link w:val="14"/>
    <w:qFormat/>
    <w:rsid w:val="006A6C5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rsid w:val="006A6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тиль1 Знак"/>
    <w:basedOn w:val="a0"/>
    <w:link w:val="13"/>
    <w:rsid w:val="006A6C5C"/>
    <w:rPr>
      <w:rFonts w:ascii="Times New Roman" w:eastAsia="Times New Roman" w:hAnsi="Times New Roman" w:cs="Times New Roman"/>
      <w:sz w:val="28"/>
      <w:szCs w:val="24"/>
    </w:rPr>
  </w:style>
  <w:style w:type="character" w:customStyle="1" w:styleId="HTML0">
    <w:name w:val="Стандартный HTML Знак"/>
    <w:basedOn w:val="a0"/>
    <w:link w:val="HTML"/>
    <w:uiPriority w:val="99"/>
    <w:rsid w:val="006A6C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rsid w:val="006A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6A6C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1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5162">
              <w:marLeft w:val="0"/>
              <w:marRight w:val="27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06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80545">
              <w:marLeft w:val="0"/>
              <w:marRight w:val="27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3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6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4273">
              <w:marLeft w:val="0"/>
              <w:marRight w:val="27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EA79EB98C0E246AC9D62295B8DC0C5" ma:contentTypeVersion="0" ma:contentTypeDescription="Создание документа." ma:contentTypeScope="" ma:versionID="8254900dee835b32cc12d7c76e289e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BAFEA5-A1F9-46ED-B225-1A479065059E}"/>
</file>

<file path=customXml/itemProps2.xml><?xml version="1.0" encoding="utf-8"?>
<ds:datastoreItem xmlns:ds="http://schemas.openxmlformats.org/officeDocument/2006/customXml" ds:itemID="{BAED13C1-A83A-4892-B544-8B041320F190}"/>
</file>

<file path=customXml/itemProps3.xml><?xml version="1.0" encoding="utf-8"?>
<ds:datastoreItem xmlns:ds="http://schemas.openxmlformats.org/officeDocument/2006/customXml" ds:itemID="{F5AAFA06-2158-4E48-B034-EE576435A4EC}"/>
</file>

<file path=customXml/itemProps4.xml><?xml version="1.0" encoding="utf-8"?>
<ds:datastoreItem xmlns:ds="http://schemas.openxmlformats.org/officeDocument/2006/customXml" ds:itemID="{1CE523BB-2835-4599-AB3D-8E5398F1D6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3432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ACER-88766987</dc:creator>
  <cp:lastModifiedBy>Oksana Kovalyova</cp:lastModifiedBy>
  <cp:revision>3</cp:revision>
  <cp:lastPrinted>2020-04-17T06:15:00Z</cp:lastPrinted>
  <dcterms:created xsi:type="dcterms:W3CDTF">2020-04-28T17:50:00Z</dcterms:created>
  <dcterms:modified xsi:type="dcterms:W3CDTF">2020-05-06T09:07:00Z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0x0101008AEA79EB98C0E246AC9D62295B8DC0C5</vt:lpwstr>
  </property>
</Properties>
</file>